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45D3" w14:textId="77777777" w:rsidR="00C71380" w:rsidRPr="005E3BC0" w:rsidRDefault="00007EA5" w:rsidP="005D428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E3BC0">
        <w:rPr>
          <w:rFonts w:ascii="Times New Roman" w:hAnsi="Times New Roman" w:cs="Times New Roman"/>
          <w:b/>
        </w:rPr>
        <w:t xml:space="preserve">Statutární </w:t>
      </w:r>
      <w:r w:rsidR="00CD1E21" w:rsidRPr="005E3BC0">
        <w:rPr>
          <w:rFonts w:ascii="Times New Roman" w:hAnsi="Times New Roman" w:cs="Times New Roman"/>
          <w:b/>
        </w:rPr>
        <w:t>město Ostrava</w:t>
      </w:r>
    </w:p>
    <w:p w14:paraId="1A25B434" w14:textId="77777777" w:rsidR="00C71380" w:rsidRPr="005E3BC0" w:rsidRDefault="00CD1E21" w:rsidP="005D428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E3BC0">
        <w:rPr>
          <w:rFonts w:ascii="Times New Roman" w:hAnsi="Times New Roman" w:cs="Times New Roman"/>
          <w:b/>
        </w:rPr>
        <w:t>Městský obvod Nová Ves</w:t>
      </w:r>
    </w:p>
    <w:p w14:paraId="337EEECE" w14:textId="77777777" w:rsidR="00C71380" w:rsidRPr="000F071D" w:rsidRDefault="00E6429A" w:rsidP="005D4280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F071D">
        <w:rPr>
          <w:rFonts w:ascii="Times New Roman" w:hAnsi="Times New Roman" w:cs="Times New Roman"/>
          <w:sz w:val="18"/>
          <w:szCs w:val="18"/>
        </w:rPr>
        <w:t>(volební období 2018</w:t>
      </w:r>
      <w:r w:rsidR="00007EA5" w:rsidRPr="000F071D">
        <w:rPr>
          <w:rFonts w:ascii="Times New Roman" w:hAnsi="Times New Roman" w:cs="Times New Roman"/>
          <w:sz w:val="18"/>
          <w:szCs w:val="18"/>
        </w:rPr>
        <w:t>–</w:t>
      </w:r>
      <w:r w:rsidRPr="000F071D">
        <w:rPr>
          <w:rFonts w:ascii="Times New Roman" w:hAnsi="Times New Roman" w:cs="Times New Roman"/>
          <w:sz w:val="18"/>
          <w:szCs w:val="18"/>
        </w:rPr>
        <w:t>2022</w:t>
      </w:r>
      <w:r w:rsidR="00CD1E21" w:rsidRPr="000F071D">
        <w:rPr>
          <w:rFonts w:ascii="Times New Roman" w:hAnsi="Times New Roman" w:cs="Times New Roman"/>
          <w:sz w:val="18"/>
          <w:szCs w:val="18"/>
        </w:rPr>
        <w:t>)</w:t>
      </w:r>
    </w:p>
    <w:p w14:paraId="725545CD" w14:textId="77777777" w:rsidR="00652D43" w:rsidRDefault="00652D43" w:rsidP="005D4280">
      <w:pPr>
        <w:spacing w:after="0" w:line="276" w:lineRule="auto"/>
        <w:jc w:val="center"/>
        <w:rPr>
          <w:rFonts w:ascii="Times New Roman" w:hAnsi="Times New Roman" w:cs="Times New Roman"/>
          <w:color w:val="FF0000"/>
        </w:rPr>
      </w:pPr>
    </w:p>
    <w:p w14:paraId="279C2C5B" w14:textId="215C7084" w:rsidR="00C71380" w:rsidRPr="00652D43" w:rsidRDefault="00652D43" w:rsidP="005D428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52D43">
        <w:rPr>
          <w:rFonts w:ascii="Times New Roman" w:hAnsi="Times New Roman" w:cs="Times New Roman"/>
        </w:rPr>
        <w:t xml:space="preserve">Usnesení </w:t>
      </w:r>
    </w:p>
    <w:p w14:paraId="2D5E5888" w14:textId="42F08CF5" w:rsidR="007F6218" w:rsidRPr="005E3BC0" w:rsidRDefault="00007EA5" w:rsidP="005D428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E3BC0">
        <w:rPr>
          <w:rFonts w:ascii="Times New Roman" w:hAnsi="Times New Roman" w:cs="Times New Roman"/>
        </w:rPr>
        <w:t xml:space="preserve">z </w:t>
      </w:r>
      <w:r w:rsidR="000A6F8F" w:rsidRPr="005E3BC0">
        <w:rPr>
          <w:rFonts w:ascii="Times New Roman" w:hAnsi="Times New Roman" w:cs="Times New Roman"/>
        </w:rPr>
        <w:t>1</w:t>
      </w:r>
      <w:r w:rsidR="00D10941">
        <w:rPr>
          <w:rFonts w:ascii="Times New Roman" w:hAnsi="Times New Roman" w:cs="Times New Roman"/>
        </w:rPr>
        <w:t>9</w:t>
      </w:r>
      <w:r w:rsidRPr="005E3BC0">
        <w:rPr>
          <w:rFonts w:ascii="Times New Roman" w:hAnsi="Times New Roman" w:cs="Times New Roman"/>
        </w:rPr>
        <w:t xml:space="preserve">. </w:t>
      </w:r>
      <w:r w:rsidR="007F6218" w:rsidRPr="005E3BC0">
        <w:rPr>
          <w:rFonts w:ascii="Times New Roman" w:hAnsi="Times New Roman" w:cs="Times New Roman"/>
        </w:rPr>
        <w:t xml:space="preserve">zasedání </w:t>
      </w:r>
      <w:r w:rsidR="00652D43">
        <w:rPr>
          <w:rFonts w:ascii="Times New Roman" w:hAnsi="Times New Roman" w:cs="Times New Roman"/>
        </w:rPr>
        <w:t>Z</w:t>
      </w:r>
      <w:r w:rsidR="007F6218" w:rsidRPr="005E3BC0">
        <w:rPr>
          <w:rFonts w:ascii="Times New Roman" w:hAnsi="Times New Roman" w:cs="Times New Roman"/>
        </w:rPr>
        <w:t>astupitelstva městského obvodu Nová Ves</w:t>
      </w:r>
    </w:p>
    <w:p w14:paraId="17771919" w14:textId="26C62025" w:rsidR="007F6218" w:rsidRPr="005E3BC0" w:rsidRDefault="00CD1E21" w:rsidP="005D428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E3BC0">
        <w:rPr>
          <w:rFonts w:ascii="Times New Roman" w:hAnsi="Times New Roman" w:cs="Times New Roman"/>
        </w:rPr>
        <w:t xml:space="preserve">konaného dne </w:t>
      </w:r>
      <w:r w:rsidR="00672435">
        <w:rPr>
          <w:rFonts w:ascii="Times New Roman" w:hAnsi="Times New Roman" w:cs="Times New Roman"/>
        </w:rPr>
        <w:t>2</w:t>
      </w:r>
      <w:r w:rsidR="00184BA5">
        <w:rPr>
          <w:rFonts w:ascii="Times New Roman" w:hAnsi="Times New Roman" w:cs="Times New Roman"/>
        </w:rPr>
        <w:t>4</w:t>
      </w:r>
      <w:r w:rsidR="00E9213C" w:rsidRPr="005E3BC0">
        <w:rPr>
          <w:rFonts w:ascii="Times New Roman" w:hAnsi="Times New Roman" w:cs="Times New Roman"/>
        </w:rPr>
        <w:t>.</w:t>
      </w:r>
      <w:r w:rsidR="000A6F8F" w:rsidRPr="005E3BC0">
        <w:rPr>
          <w:rFonts w:ascii="Times New Roman" w:hAnsi="Times New Roman" w:cs="Times New Roman"/>
        </w:rPr>
        <w:t xml:space="preserve"> </w:t>
      </w:r>
      <w:r w:rsidR="00184BA5">
        <w:rPr>
          <w:rFonts w:ascii="Times New Roman" w:hAnsi="Times New Roman" w:cs="Times New Roman"/>
        </w:rPr>
        <w:t>11</w:t>
      </w:r>
      <w:r w:rsidR="007D27C2" w:rsidRPr="005E3BC0">
        <w:rPr>
          <w:rFonts w:ascii="Times New Roman" w:hAnsi="Times New Roman" w:cs="Times New Roman"/>
        </w:rPr>
        <w:t>. 2021</w:t>
      </w:r>
      <w:r w:rsidR="00007EA5" w:rsidRPr="005E3BC0">
        <w:rPr>
          <w:rFonts w:ascii="Times New Roman" w:hAnsi="Times New Roman" w:cs="Times New Roman"/>
        </w:rPr>
        <w:t xml:space="preserve"> </w:t>
      </w:r>
      <w:r w:rsidR="00652D43">
        <w:rPr>
          <w:rFonts w:ascii="Times New Roman" w:hAnsi="Times New Roman" w:cs="Times New Roman"/>
        </w:rPr>
        <w:t xml:space="preserve"> </w:t>
      </w:r>
    </w:p>
    <w:p w14:paraId="236B1B4C" w14:textId="0B8E93A1" w:rsidR="00551FE9" w:rsidRPr="00CA46F7" w:rsidRDefault="00CA46F7" w:rsidP="00CA46F7">
      <w:pPr>
        <w:spacing w:after="0" w:line="276" w:lineRule="auto"/>
        <w:jc w:val="center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(anonymizováno)</w:t>
      </w:r>
    </w:p>
    <w:p w14:paraId="5F030A6C" w14:textId="77777777" w:rsidR="00551FE9" w:rsidRPr="005E3BC0" w:rsidRDefault="00551FE9" w:rsidP="005D4280">
      <w:pPr>
        <w:spacing w:after="0" w:line="276" w:lineRule="auto"/>
        <w:rPr>
          <w:rFonts w:ascii="Times New Roman" w:hAnsi="Times New Roman" w:cs="Times New Roman"/>
        </w:rPr>
      </w:pPr>
    </w:p>
    <w:p w14:paraId="6305438B" w14:textId="048CFCB9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237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12B3CCF2" w14:textId="1612CA26" w:rsidR="00551FE9" w:rsidRPr="00CA46F7" w:rsidRDefault="00551FE9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Zastupite</w:t>
      </w:r>
      <w:r w:rsidR="00E4256D" w:rsidRPr="00CA46F7">
        <w:rPr>
          <w:rFonts w:ascii="Times New Roman" w:hAnsi="Times New Roman" w:cs="Times New Roman"/>
          <w:color w:val="0070C0"/>
        </w:rPr>
        <w:t>lstvo městského obvodu Nová Ves</w:t>
      </w:r>
    </w:p>
    <w:p w14:paraId="16CA0F1F" w14:textId="66A89C08" w:rsidR="007F6218" w:rsidRPr="00CA46F7" w:rsidRDefault="00551FE9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b/>
          <w:color w:val="0070C0"/>
        </w:rPr>
        <w:t xml:space="preserve">schvaluje </w:t>
      </w:r>
      <w:r w:rsidR="00C71380" w:rsidRPr="00CA46F7">
        <w:rPr>
          <w:rFonts w:ascii="Times New Roman" w:hAnsi="Times New Roman" w:cs="Times New Roman"/>
          <w:bCs/>
          <w:color w:val="0070C0"/>
        </w:rPr>
        <w:t xml:space="preserve">předložený </w:t>
      </w:r>
      <w:r w:rsidR="007A2DBF" w:rsidRPr="00CA46F7">
        <w:rPr>
          <w:rFonts w:ascii="Times New Roman" w:hAnsi="Times New Roman" w:cs="Times New Roman"/>
          <w:bCs/>
          <w:color w:val="0070C0"/>
        </w:rPr>
        <w:t>doplněný</w:t>
      </w:r>
      <w:r w:rsidR="007A2DBF" w:rsidRPr="00CA46F7">
        <w:rPr>
          <w:rFonts w:ascii="Times New Roman" w:hAnsi="Times New Roman" w:cs="Times New Roman"/>
          <w:b/>
          <w:color w:val="0070C0"/>
        </w:rPr>
        <w:t xml:space="preserve"> </w:t>
      </w:r>
      <w:r w:rsidR="0096487C" w:rsidRPr="00CA46F7">
        <w:rPr>
          <w:rFonts w:ascii="Times New Roman" w:hAnsi="Times New Roman" w:cs="Times New Roman"/>
          <w:color w:val="0070C0"/>
        </w:rPr>
        <w:t xml:space="preserve">program </w:t>
      </w:r>
      <w:r w:rsidR="000A6F8F" w:rsidRPr="00CA46F7">
        <w:rPr>
          <w:rFonts w:ascii="Times New Roman" w:hAnsi="Times New Roman" w:cs="Times New Roman"/>
          <w:color w:val="0070C0"/>
        </w:rPr>
        <w:t>1</w:t>
      </w:r>
      <w:r w:rsidR="00247A67" w:rsidRPr="00CA46F7">
        <w:rPr>
          <w:rFonts w:ascii="Times New Roman" w:hAnsi="Times New Roman" w:cs="Times New Roman"/>
          <w:color w:val="0070C0"/>
        </w:rPr>
        <w:t>9</w:t>
      </w:r>
      <w:r w:rsidRPr="00CA46F7">
        <w:rPr>
          <w:rFonts w:ascii="Times New Roman" w:hAnsi="Times New Roman" w:cs="Times New Roman"/>
          <w:color w:val="0070C0"/>
        </w:rPr>
        <w:t>. zasedá</w:t>
      </w:r>
      <w:r w:rsidR="0096487C" w:rsidRPr="00CA46F7">
        <w:rPr>
          <w:rFonts w:ascii="Times New Roman" w:hAnsi="Times New Roman" w:cs="Times New Roman"/>
          <w:color w:val="0070C0"/>
        </w:rPr>
        <w:t xml:space="preserve">ní </w:t>
      </w:r>
      <w:r w:rsidR="00F617E6" w:rsidRPr="00CA46F7">
        <w:rPr>
          <w:rFonts w:ascii="Times New Roman" w:hAnsi="Times New Roman" w:cs="Times New Roman"/>
          <w:color w:val="0070C0"/>
        </w:rPr>
        <w:t xml:space="preserve">zastupitelstva </w:t>
      </w:r>
      <w:r w:rsidR="000A6F8F" w:rsidRPr="00CA46F7">
        <w:rPr>
          <w:rFonts w:ascii="Times New Roman" w:hAnsi="Times New Roman" w:cs="Times New Roman"/>
          <w:color w:val="0070C0"/>
        </w:rPr>
        <w:t xml:space="preserve">konaného dne </w:t>
      </w:r>
      <w:r w:rsidR="00247A67" w:rsidRPr="00CA46F7">
        <w:rPr>
          <w:rFonts w:ascii="Times New Roman" w:hAnsi="Times New Roman" w:cs="Times New Roman"/>
          <w:color w:val="0070C0"/>
        </w:rPr>
        <w:t>24</w:t>
      </w:r>
      <w:r w:rsidR="00917BEF" w:rsidRPr="00CA46F7">
        <w:rPr>
          <w:rFonts w:ascii="Times New Roman" w:hAnsi="Times New Roman" w:cs="Times New Roman"/>
          <w:color w:val="0070C0"/>
        </w:rPr>
        <w:t>.</w:t>
      </w:r>
      <w:r w:rsidR="00247A67" w:rsidRPr="00CA46F7">
        <w:rPr>
          <w:rFonts w:ascii="Times New Roman" w:hAnsi="Times New Roman" w:cs="Times New Roman"/>
          <w:color w:val="0070C0"/>
        </w:rPr>
        <w:t xml:space="preserve"> 11</w:t>
      </w:r>
      <w:r w:rsidR="008B5ECF" w:rsidRPr="00CA46F7">
        <w:rPr>
          <w:rFonts w:ascii="Times New Roman" w:hAnsi="Times New Roman" w:cs="Times New Roman"/>
          <w:color w:val="0070C0"/>
        </w:rPr>
        <w:t>. 2021</w:t>
      </w:r>
      <w:r w:rsidR="00EE22D4" w:rsidRPr="00CA46F7">
        <w:rPr>
          <w:rFonts w:ascii="Times New Roman" w:hAnsi="Times New Roman" w:cs="Times New Roman"/>
          <w:color w:val="0070C0"/>
        </w:rPr>
        <w:t>.</w:t>
      </w:r>
    </w:p>
    <w:p w14:paraId="3924C365" w14:textId="3B69E1C5" w:rsidR="00F617E6" w:rsidRPr="00CA46F7" w:rsidRDefault="00652D43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 </w:t>
      </w:r>
    </w:p>
    <w:p w14:paraId="17FC2678" w14:textId="2001C9B2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23</w:t>
      </w:r>
      <w:r w:rsidR="007A2DBF">
        <w:rPr>
          <w:rFonts w:ascii="Times New Roman" w:hAnsi="Times New Roman" w:cs="Times New Roman"/>
          <w:b/>
        </w:rPr>
        <w:t>8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5268C1FF" w14:textId="77777777" w:rsidR="00EA3432" w:rsidRPr="00CA46F7" w:rsidRDefault="00EA3432" w:rsidP="005D4280">
      <w:pPr>
        <w:spacing w:after="0" w:line="276" w:lineRule="auto"/>
        <w:rPr>
          <w:rFonts w:ascii="Times New Roman" w:hAnsi="Times New Roman" w:cs="Times New Roman"/>
          <w:b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Zastupitelstvo městského obvodu Nová Ves</w:t>
      </w:r>
    </w:p>
    <w:p w14:paraId="39F91748" w14:textId="6F99F9C5" w:rsidR="000E7195" w:rsidRPr="00CA46F7" w:rsidRDefault="00EA3432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b/>
          <w:color w:val="0070C0"/>
        </w:rPr>
        <w:t>schvaluje</w:t>
      </w:r>
      <w:r w:rsidR="0096487C" w:rsidRPr="00CA46F7">
        <w:rPr>
          <w:rFonts w:ascii="Times New Roman" w:hAnsi="Times New Roman" w:cs="Times New Roman"/>
          <w:color w:val="0070C0"/>
        </w:rPr>
        <w:t xml:space="preserve"> za ověřovatele zápisu z </w:t>
      </w:r>
      <w:r w:rsidR="00DF40D7" w:rsidRPr="00CA46F7">
        <w:rPr>
          <w:rFonts w:ascii="Times New Roman" w:hAnsi="Times New Roman" w:cs="Times New Roman"/>
          <w:color w:val="0070C0"/>
        </w:rPr>
        <w:t>1</w:t>
      </w:r>
      <w:r w:rsidR="00247A67" w:rsidRPr="00CA46F7">
        <w:rPr>
          <w:rFonts w:ascii="Times New Roman" w:hAnsi="Times New Roman" w:cs="Times New Roman"/>
          <w:color w:val="0070C0"/>
        </w:rPr>
        <w:t>9</w:t>
      </w:r>
      <w:r w:rsidR="0096487C" w:rsidRPr="00CA46F7">
        <w:rPr>
          <w:rFonts w:ascii="Times New Roman" w:hAnsi="Times New Roman" w:cs="Times New Roman"/>
          <w:color w:val="0070C0"/>
        </w:rPr>
        <w:t xml:space="preserve">. zasedání Zastupitelstva </w:t>
      </w:r>
      <w:r w:rsidRPr="00CA46F7">
        <w:rPr>
          <w:rFonts w:ascii="Times New Roman" w:hAnsi="Times New Roman" w:cs="Times New Roman"/>
          <w:color w:val="0070C0"/>
        </w:rPr>
        <w:t>městskéh</w:t>
      </w:r>
      <w:r w:rsidR="00266916" w:rsidRPr="00CA46F7">
        <w:rPr>
          <w:rFonts w:ascii="Times New Roman" w:hAnsi="Times New Roman" w:cs="Times New Roman"/>
          <w:color w:val="0070C0"/>
        </w:rPr>
        <w:t>o obvodu Nová Ves, konaného dne</w:t>
      </w:r>
      <w:r w:rsidR="009F7DED" w:rsidRPr="00CA46F7">
        <w:rPr>
          <w:rFonts w:ascii="Times New Roman" w:hAnsi="Times New Roman" w:cs="Times New Roman"/>
          <w:color w:val="0070C0"/>
        </w:rPr>
        <w:br/>
      </w:r>
      <w:r w:rsidR="000E7195" w:rsidRPr="00CA46F7">
        <w:rPr>
          <w:rFonts w:ascii="Times New Roman" w:hAnsi="Times New Roman" w:cs="Times New Roman"/>
          <w:color w:val="0070C0"/>
        </w:rPr>
        <w:t>2</w:t>
      </w:r>
      <w:r w:rsidR="00247A67" w:rsidRPr="00CA46F7">
        <w:rPr>
          <w:rFonts w:ascii="Times New Roman" w:hAnsi="Times New Roman" w:cs="Times New Roman"/>
          <w:color w:val="0070C0"/>
        </w:rPr>
        <w:t>4</w:t>
      </w:r>
      <w:r w:rsidR="00AB2B4F" w:rsidRPr="00CA46F7">
        <w:rPr>
          <w:rFonts w:ascii="Times New Roman" w:hAnsi="Times New Roman" w:cs="Times New Roman"/>
          <w:color w:val="0070C0"/>
        </w:rPr>
        <w:t xml:space="preserve">. </w:t>
      </w:r>
      <w:r w:rsidR="00247A67" w:rsidRPr="00CA46F7">
        <w:rPr>
          <w:rFonts w:ascii="Times New Roman" w:hAnsi="Times New Roman" w:cs="Times New Roman"/>
          <w:color w:val="0070C0"/>
        </w:rPr>
        <w:t>11</w:t>
      </w:r>
      <w:r w:rsidR="008B5ECF" w:rsidRPr="00CA46F7">
        <w:rPr>
          <w:rFonts w:ascii="Times New Roman" w:hAnsi="Times New Roman" w:cs="Times New Roman"/>
          <w:color w:val="0070C0"/>
        </w:rPr>
        <w:t>. 2021</w:t>
      </w:r>
      <w:r w:rsidR="00244AFD" w:rsidRPr="00CA46F7">
        <w:rPr>
          <w:rFonts w:ascii="Times New Roman" w:hAnsi="Times New Roman" w:cs="Times New Roman"/>
          <w:color w:val="0070C0"/>
        </w:rPr>
        <w:t xml:space="preserve"> Evu Zálešákovou a Bc. Martina Nováka.</w:t>
      </w:r>
    </w:p>
    <w:p w14:paraId="263CCA2F" w14:textId="40F5F727" w:rsidR="00E9213C" w:rsidRPr="005E3BC0" w:rsidRDefault="00652D43" w:rsidP="005D428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3F5C7CC5" w14:textId="3AC223DF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23</w:t>
      </w:r>
      <w:r w:rsidR="007A2DBF">
        <w:rPr>
          <w:rFonts w:ascii="Times New Roman" w:hAnsi="Times New Roman" w:cs="Times New Roman"/>
          <w:b/>
        </w:rPr>
        <w:t>9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7DC022FC" w14:textId="77777777" w:rsidR="00E9213C" w:rsidRPr="00CA46F7" w:rsidRDefault="00E9213C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Zastupitelstvo městského obvodu Nová Ves</w:t>
      </w:r>
    </w:p>
    <w:p w14:paraId="4F0B1522" w14:textId="3A8642A5" w:rsidR="00E9213C" w:rsidRPr="00CA46F7" w:rsidRDefault="00E9213C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b/>
          <w:color w:val="0070C0"/>
        </w:rPr>
        <w:t>schvaluje</w:t>
      </w:r>
      <w:r w:rsidR="00AB2B4F" w:rsidRPr="00CA46F7">
        <w:rPr>
          <w:rFonts w:ascii="Times New Roman" w:hAnsi="Times New Roman" w:cs="Times New Roman"/>
          <w:color w:val="0070C0"/>
        </w:rPr>
        <w:t xml:space="preserve"> zápis z</w:t>
      </w:r>
      <w:r w:rsidR="00DF40D7" w:rsidRPr="00CA46F7">
        <w:rPr>
          <w:rFonts w:ascii="Times New Roman" w:hAnsi="Times New Roman" w:cs="Times New Roman"/>
          <w:color w:val="0070C0"/>
        </w:rPr>
        <w:t> 1</w:t>
      </w:r>
      <w:r w:rsidR="00247A67" w:rsidRPr="00CA46F7">
        <w:rPr>
          <w:rFonts w:ascii="Times New Roman" w:hAnsi="Times New Roman" w:cs="Times New Roman"/>
          <w:color w:val="0070C0"/>
        </w:rPr>
        <w:t>8</w:t>
      </w:r>
      <w:r w:rsidR="002716D3" w:rsidRPr="00CA46F7">
        <w:rPr>
          <w:rFonts w:ascii="Times New Roman" w:hAnsi="Times New Roman" w:cs="Times New Roman"/>
          <w:color w:val="0070C0"/>
        </w:rPr>
        <w:t xml:space="preserve">. </w:t>
      </w:r>
      <w:r w:rsidRPr="00CA46F7">
        <w:rPr>
          <w:rFonts w:ascii="Times New Roman" w:hAnsi="Times New Roman" w:cs="Times New Roman"/>
          <w:color w:val="0070C0"/>
        </w:rPr>
        <w:t>zasedání zastupitelstva městského</w:t>
      </w:r>
      <w:r w:rsidR="00B45BA0" w:rsidRPr="00CA46F7">
        <w:rPr>
          <w:rFonts w:ascii="Times New Roman" w:hAnsi="Times New Roman" w:cs="Times New Roman"/>
          <w:color w:val="0070C0"/>
        </w:rPr>
        <w:t xml:space="preserve"> obvodu Nová Ves konaného</w:t>
      </w:r>
      <w:r w:rsidR="00DF40D7" w:rsidRPr="00CA46F7">
        <w:rPr>
          <w:rFonts w:ascii="Times New Roman" w:hAnsi="Times New Roman" w:cs="Times New Roman"/>
          <w:color w:val="0070C0"/>
        </w:rPr>
        <w:t xml:space="preserve"> dne </w:t>
      </w:r>
      <w:r w:rsidR="00247A67" w:rsidRPr="00CA46F7">
        <w:rPr>
          <w:rFonts w:ascii="Times New Roman" w:hAnsi="Times New Roman" w:cs="Times New Roman"/>
          <w:color w:val="0070C0"/>
        </w:rPr>
        <w:t>22</w:t>
      </w:r>
      <w:r w:rsidR="00F617E6" w:rsidRPr="00CA46F7">
        <w:rPr>
          <w:rFonts w:ascii="Times New Roman" w:hAnsi="Times New Roman" w:cs="Times New Roman"/>
          <w:color w:val="0070C0"/>
        </w:rPr>
        <w:t xml:space="preserve">. </w:t>
      </w:r>
      <w:r w:rsidR="00247A67" w:rsidRPr="00CA46F7">
        <w:rPr>
          <w:rFonts w:ascii="Times New Roman" w:hAnsi="Times New Roman" w:cs="Times New Roman"/>
          <w:color w:val="0070C0"/>
        </w:rPr>
        <w:t>9</w:t>
      </w:r>
      <w:r w:rsidR="007F6324" w:rsidRPr="00CA46F7">
        <w:rPr>
          <w:rFonts w:ascii="Times New Roman" w:hAnsi="Times New Roman" w:cs="Times New Roman"/>
          <w:color w:val="0070C0"/>
        </w:rPr>
        <w:t>. 2021</w:t>
      </w:r>
    </w:p>
    <w:p w14:paraId="0C2338E1" w14:textId="18957936" w:rsidR="00EA3432" w:rsidRPr="005E3BC0" w:rsidRDefault="00652D43" w:rsidP="005D428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5A2B6DBA" w14:textId="645ADE99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40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2DF8707C" w14:textId="77777777" w:rsidR="00EA3432" w:rsidRPr="00CA46F7" w:rsidRDefault="00EA3432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Zastupitelstvo městského obv</w:t>
      </w:r>
      <w:r w:rsidR="00D1161F" w:rsidRPr="00CA46F7">
        <w:rPr>
          <w:rFonts w:ascii="Times New Roman" w:hAnsi="Times New Roman" w:cs="Times New Roman"/>
          <w:color w:val="0070C0"/>
        </w:rPr>
        <w:t>odu Nová Ves</w:t>
      </w:r>
    </w:p>
    <w:p w14:paraId="2EFFFE5E" w14:textId="053A1386" w:rsidR="00EA3432" w:rsidRPr="00CA46F7" w:rsidRDefault="00EA3432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b/>
          <w:color w:val="0070C0"/>
        </w:rPr>
        <w:t>volí</w:t>
      </w:r>
      <w:r w:rsidRPr="00CA46F7">
        <w:rPr>
          <w:rFonts w:ascii="Times New Roman" w:hAnsi="Times New Roman" w:cs="Times New Roman"/>
          <w:color w:val="0070C0"/>
        </w:rPr>
        <w:t xml:space="preserve"> návrhovou </w:t>
      </w:r>
      <w:r w:rsidR="002716D3" w:rsidRPr="00CA46F7">
        <w:rPr>
          <w:rFonts w:ascii="Times New Roman" w:hAnsi="Times New Roman" w:cs="Times New Roman"/>
          <w:color w:val="0070C0"/>
        </w:rPr>
        <w:t>komisi pro přípravu usnesení z</w:t>
      </w:r>
      <w:r w:rsidR="00DF40D7" w:rsidRPr="00CA46F7">
        <w:rPr>
          <w:rFonts w:ascii="Times New Roman" w:hAnsi="Times New Roman" w:cs="Times New Roman"/>
          <w:color w:val="0070C0"/>
        </w:rPr>
        <w:t xml:space="preserve"> 1</w:t>
      </w:r>
      <w:r w:rsidR="00247A67" w:rsidRPr="00CA46F7">
        <w:rPr>
          <w:rFonts w:ascii="Times New Roman" w:hAnsi="Times New Roman" w:cs="Times New Roman"/>
          <w:color w:val="0070C0"/>
        </w:rPr>
        <w:t>9</w:t>
      </w:r>
      <w:r w:rsidRPr="00CA46F7">
        <w:rPr>
          <w:rFonts w:ascii="Times New Roman" w:hAnsi="Times New Roman" w:cs="Times New Roman"/>
          <w:color w:val="0070C0"/>
        </w:rPr>
        <w:t>. zase</w:t>
      </w:r>
      <w:r w:rsidR="00170823" w:rsidRPr="00CA46F7">
        <w:rPr>
          <w:rFonts w:ascii="Times New Roman" w:hAnsi="Times New Roman" w:cs="Times New Roman"/>
          <w:color w:val="0070C0"/>
        </w:rPr>
        <w:t xml:space="preserve">dání zastupitelstva ve </w:t>
      </w:r>
      <w:proofErr w:type="gramStart"/>
      <w:r w:rsidR="00170823" w:rsidRPr="00CA46F7">
        <w:rPr>
          <w:rFonts w:ascii="Times New Roman" w:hAnsi="Times New Roman" w:cs="Times New Roman"/>
          <w:color w:val="0070C0"/>
        </w:rPr>
        <w:t>složení:</w:t>
      </w:r>
      <w:r w:rsidR="00244AFD" w:rsidRPr="00CA46F7">
        <w:rPr>
          <w:rFonts w:ascii="Times New Roman" w:hAnsi="Times New Roman" w:cs="Times New Roman"/>
          <w:color w:val="0070C0"/>
        </w:rPr>
        <w:t xml:space="preserve"> </w:t>
      </w:r>
      <w:r w:rsidR="004069BD" w:rsidRPr="00CA46F7">
        <w:rPr>
          <w:rFonts w:ascii="Times New Roman" w:hAnsi="Times New Roman" w:cs="Times New Roman"/>
          <w:color w:val="0070C0"/>
        </w:rPr>
        <w:t xml:space="preserve"> Ing.</w:t>
      </w:r>
      <w:proofErr w:type="gramEnd"/>
      <w:r w:rsidR="004069BD" w:rsidRPr="00CA46F7">
        <w:rPr>
          <w:rFonts w:ascii="Times New Roman" w:hAnsi="Times New Roman" w:cs="Times New Roman"/>
          <w:color w:val="0070C0"/>
        </w:rPr>
        <w:t xml:space="preserve"> Zbyněk Martinek </w:t>
      </w:r>
      <w:r w:rsidR="00244AFD" w:rsidRPr="00CA46F7">
        <w:rPr>
          <w:rFonts w:ascii="Times New Roman" w:hAnsi="Times New Roman" w:cs="Times New Roman"/>
          <w:color w:val="0070C0"/>
        </w:rPr>
        <w:t xml:space="preserve"> a Jarmila Hašková.</w:t>
      </w:r>
    </w:p>
    <w:p w14:paraId="07BDD556" w14:textId="4740619F" w:rsidR="00A92FCD" w:rsidRPr="00652D43" w:rsidRDefault="00652D43" w:rsidP="00652D43">
      <w:pPr>
        <w:spacing w:after="0" w:line="276" w:lineRule="auto"/>
        <w:rPr>
          <w:rStyle w:val="NzevChar"/>
          <w:rFonts w:ascii="Times New Roman" w:eastAsiaTheme="minorHAnsi" w:hAnsi="Times New Roman" w:cs="Times New Roman"/>
          <w:color w:val="auto"/>
          <w:spacing w:val="0"/>
          <w:kern w:val="0"/>
          <w:sz w:val="24"/>
          <w:szCs w:val="24"/>
        </w:rPr>
      </w:pPr>
      <w:r>
        <w:rPr>
          <w:rStyle w:val="NzevChar"/>
          <w:rFonts w:ascii="Times New Roman" w:hAnsi="Times New Roman" w:cs="Times New Roman"/>
          <w:sz w:val="22"/>
          <w:szCs w:val="22"/>
        </w:rPr>
        <w:t xml:space="preserve"> </w:t>
      </w:r>
    </w:p>
    <w:p w14:paraId="4F1D6272" w14:textId="7A2F3516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41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649AC44C" w14:textId="77777777" w:rsidR="007C0242" w:rsidRPr="00CA46F7" w:rsidRDefault="007C0242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6461B9EB" w14:textId="1B239625" w:rsidR="00B614B7" w:rsidRPr="00CA46F7" w:rsidRDefault="000E7195" w:rsidP="005D4280">
      <w:pPr>
        <w:spacing w:after="0" w:line="276" w:lineRule="auto"/>
        <w:rPr>
          <w:rFonts w:ascii="Times New Roman" w:hAnsi="Times New Roman" w:cs="Times New Roman"/>
          <w:iCs/>
          <w:color w:val="0070C0"/>
        </w:rPr>
      </w:pP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a)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bere na vědomí </w:t>
      </w:r>
      <w:r w:rsidR="00247A67"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průběžnou</w:t>
      </w:r>
      <w:r w:rsidR="00247A67"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zprávu o hospodaření městského obvodu Nová Ves za období 01–</w:t>
      </w:r>
      <w:r w:rsidR="00247A67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10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/2021</w:t>
      </w:r>
    </w:p>
    <w:p w14:paraId="1BBCD060" w14:textId="77777777" w:rsidR="00652D43" w:rsidRPr="00CA46F7" w:rsidRDefault="00652D43" w:rsidP="00652D43">
      <w:pPr>
        <w:spacing w:after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3605B1D9" w14:textId="0536A0A0" w:rsidR="00544654" w:rsidRPr="00652D43" w:rsidRDefault="00247A67" w:rsidP="00652D43">
      <w:pPr>
        <w:spacing w:after="0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 w:rsidRPr="00652D43">
        <w:rPr>
          <w:rStyle w:val="NzevChar"/>
          <w:rFonts w:ascii="Times New Roman" w:hAnsi="Times New Roman" w:cs="Times New Roman"/>
          <w:color w:val="auto"/>
          <w:sz w:val="22"/>
          <w:szCs w:val="22"/>
        </w:rPr>
        <w:tab/>
      </w:r>
      <w:r w:rsidR="00652D43" w:rsidRPr="00652D43">
        <w:rPr>
          <w:rStyle w:val="NzevChar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52D43">
        <w:rPr>
          <w:rFonts w:ascii="Times New Roman" w:eastAsia="Calibri" w:hAnsi="Times New Roman" w:cs="Times New Roman"/>
        </w:rPr>
        <w:t xml:space="preserve"> </w:t>
      </w:r>
      <w:r w:rsidR="00652D43" w:rsidRPr="00652D43">
        <w:rPr>
          <w:rFonts w:ascii="Times New Roman" w:eastAsia="Calibri" w:hAnsi="Times New Roman" w:cs="Times New Roman"/>
        </w:rPr>
        <w:t xml:space="preserve"> </w:t>
      </w:r>
    </w:p>
    <w:p w14:paraId="35567C24" w14:textId="6D3BB408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42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529A50AD" w14:textId="044AB2E0" w:rsidR="00D43A2B" w:rsidRPr="00CA46F7" w:rsidRDefault="00D43A2B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0515D198" w14:textId="507799CF" w:rsidR="00D43A2B" w:rsidRPr="00CA46F7" w:rsidRDefault="00D43A2B" w:rsidP="005D4280">
      <w:pPr>
        <w:pStyle w:val="Odstavecseseznamem"/>
        <w:spacing w:after="0"/>
        <w:ind w:left="0"/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</w:pPr>
      <w:r w:rsidRPr="00CA46F7">
        <w:rPr>
          <w:rStyle w:val="Zdraznnjemn"/>
          <w:rFonts w:ascii="Times New Roman" w:hAnsi="Times New Roman" w:cs="Times New Roman"/>
          <w:bCs/>
          <w:i w:val="0"/>
          <w:color w:val="0070C0"/>
        </w:rPr>
        <w:t>1)</w:t>
      </w:r>
      <w:r w:rsidRPr="00CA46F7">
        <w:rPr>
          <w:rStyle w:val="Zdraznnjemn"/>
          <w:rFonts w:ascii="Times New Roman" w:hAnsi="Times New Roman" w:cs="Times New Roman"/>
          <w:b/>
          <w:i w:val="0"/>
          <w:color w:val="0070C0"/>
        </w:rPr>
        <w:t xml:space="preserve"> schvaluje</w:t>
      </w:r>
    </w:p>
    <w:p w14:paraId="31167868" w14:textId="1A2C506C" w:rsidR="00D43A2B" w:rsidRPr="00CA46F7" w:rsidRDefault="00D43A2B" w:rsidP="005D4280">
      <w:pPr>
        <w:pStyle w:val="Odstavecseseznamem"/>
        <w:numPr>
          <w:ilvl w:val="0"/>
          <w:numId w:val="5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návrh</w:t>
      </w:r>
      <w:r w:rsidRPr="00CA46F7">
        <w:rPr>
          <w:rStyle w:val="Zdraznnjemn"/>
          <w:rFonts w:ascii="Times New Roman" w:hAnsi="Times New Roman" w:cs="Times New Roman"/>
          <w:b/>
          <w:i w:val="0"/>
          <w:color w:val="0070C0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Zásad pro sestavování návrhu rozpočtu statutárního města Ostrava – městského obvodu Nová Ves pro rok 2022</w:t>
      </w:r>
    </w:p>
    <w:p w14:paraId="41B4021D" w14:textId="77777777" w:rsidR="00D43A2B" w:rsidRPr="00CA46F7" w:rsidRDefault="00D43A2B" w:rsidP="005D4280">
      <w:pPr>
        <w:pStyle w:val="Odstavecseseznamem"/>
        <w:numPr>
          <w:ilvl w:val="0"/>
          <w:numId w:val="5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návrh Zásad pro sestavování návrhu střednědobého výhledu statutárního města Ostrava – městského obvodu Nová Ves na léta 2023–2025</w:t>
      </w:r>
    </w:p>
    <w:p w14:paraId="48A0FA65" w14:textId="6E3350EA" w:rsidR="00FC60CA" w:rsidRPr="00CA46F7" w:rsidRDefault="00D43A2B" w:rsidP="005D4280">
      <w:pPr>
        <w:pStyle w:val="Odstavecseseznamem"/>
        <w:numPr>
          <w:ilvl w:val="0"/>
          <w:numId w:val="5"/>
        </w:numPr>
        <w:spacing w:after="0"/>
        <w:ind w:left="567" w:hanging="283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návrh Pravidel rozpočtového provizoria pro rok 2022</w:t>
      </w:r>
    </w:p>
    <w:p w14:paraId="62B2D100" w14:textId="77777777" w:rsidR="0058325D" w:rsidRPr="00CA46F7" w:rsidRDefault="0058325D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</w:p>
    <w:p w14:paraId="413C3FB9" w14:textId="58EFFABE" w:rsidR="00A92FCD" w:rsidRPr="00652D43" w:rsidRDefault="00652D43" w:rsidP="005D4280">
      <w:pPr>
        <w:spacing w:after="0" w:line="276" w:lineRule="auto"/>
        <w:rPr>
          <w:rStyle w:val="NzevChar"/>
          <w:rFonts w:ascii="Times New Roman" w:eastAsiaTheme="minorHAnsi" w:hAnsi="Times New Roman" w:cs="Times New Roman"/>
          <w:b/>
          <w:color w:val="0070C0"/>
          <w:spacing w:val="0"/>
          <w:kern w:val="0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51E54AEB" w14:textId="0ACE966E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43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02D6559A" w14:textId="77777777" w:rsidR="00D43A2B" w:rsidRPr="00CA46F7" w:rsidRDefault="00D43A2B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739EA439" w14:textId="6C51A45E" w:rsidR="00D43A2B" w:rsidRPr="00CA46F7" w:rsidRDefault="00D43A2B" w:rsidP="005D4280">
      <w:pPr>
        <w:spacing w:after="0" w:line="276" w:lineRule="auto"/>
        <w:ind w:left="284" w:hanging="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proofErr w:type="gramStart"/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1a</w:t>
      </w:r>
      <w:proofErr w:type="gramEnd"/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)</w:t>
      </w:r>
      <w:r w:rsidR="001B5571"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bere na vědomí 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informaci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o nepotřebném a neupotřebitelném majetku městského obvodu Nová Ves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(stav k 9. 11. 2021)</w:t>
      </w:r>
    </w:p>
    <w:p w14:paraId="280F1027" w14:textId="6B7ABE2F" w:rsidR="00D43A2B" w:rsidRPr="00CA46F7" w:rsidRDefault="00D43A2B" w:rsidP="005D4280">
      <w:pPr>
        <w:spacing w:after="0" w:line="276" w:lineRule="auto"/>
        <w:ind w:left="284" w:hanging="284"/>
        <w:rPr>
          <w:rStyle w:val="NzevChar"/>
          <w:rFonts w:ascii="Times New Roman" w:eastAsia="Times New Roman" w:hAnsi="Times New Roman" w:cs="Times New Roman"/>
          <w:color w:val="0070C0"/>
          <w:spacing w:val="0"/>
          <w:kern w:val="0"/>
          <w:sz w:val="22"/>
          <w:szCs w:val="22"/>
          <w:lang w:eastAsia="cs-CZ"/>
        </w:rPr>
      </w:pPr>
      <w:proofErr w:type="gramStart"/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1b</w:t>
      </w:r>
      <w:proofErr w:type="gramEnd"/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)</w:t>
      </w:r>
      <w:r w:rsidR="00216B18"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rozhodlo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o vyřazení majetku městského obvodu Nová Ves dle předloženého návrhu v celkové pořizovací ceně </w:t>
      </w:r>
      <w:r w:rsidRPr="00CA46F7">
        <w:rPr>
          <w:rFonts w:ascii="Times New Roman" w:eastAsia="Times New Roman" w:hAnsi="Times New Roman" w:cs="Times New Roman"/>
          <w:b/>
          <w:color w:val="0070C0"/>
          <w:lang w:eastAsia="cs-CZ"/>
        </w:rPr>
        <w:t>136.221,76 Kč</w:t>
      </w:r>
      <w:r w:rsidRPr="00CA46F7">
        <w:rPr>
          <w:rFonts w:ascii="Times New Roman" w:eastAsia="Times New Roman" w:hAnsi="Times New Roman" w:cs="Times New Roman"/>
          <w:color w:val="0070C0"/>
          <w:lang w:eastAsia="cs-CZ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v tomto členění:</w:t>
      </w:r>
    </w:p>
    <w:p w14:paraId="64EB72DF" w14:textId="77777777" w:rsidR="00D43A2B" w:rsidRPr="00CA46F7" w:rsidRDefault="00D43A2B" w:rsidP="005D4280">
      <w:pPr>
        <w:tabs>
          <w:tab w:val="right" w:pos="3402"/>
        </w:tabs>
        <w:spacing w:after="0" w:line="276" w:lineRule="auto"/>
        <w:ind w:left="284" w:hanging="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ab/>
        <w:t>Účet 018 000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ab/>
        <w:t>26.544,00 Kč</w:t>
      </w:r>
    </w:p>
    <w:p w14:paraId="37A2B286" w14:textId="77777777" w:rsidR="00D43A2B" w:rsidRPr="00CA46F7" w:rsidRDefault="00D43A2B" w:rsidP="005D4280">
      <w:pPr>
        <w:tabs>
          <w:tab w:val="right" w:pos="3402"/>
        </w:tabs>
        <w:spacing w:after="0" w:line="276" w:lineRule="auto"/>
        <w:ind w:left="284" w:hanging="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ab/>
        <w:t>Účet 028 000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ab/>
        <w:t>107.528,76 Kč</w:t>
      </w:r>
    </w:p>
    <w:p w14:paraId="5560DF40" w14:textId="3867C025" w:rsidR="00A92FCD" w:rsidRPr="00CA46F7" w:rsidRDefault="00D43A2B" w:rsidP="005D4280">
      <w:pPr>
        <w:pStyle w:val="Odstavecseseznamem"/>
        <w:tabs>
          <w:tab w:val="right" w:pos="3402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color w:val="0070C0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ab/>
        <w:t>Účet 902 030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ab/>
        <w:t>2.149,00 Kč</w:t>
      </w:r>
    </w:p>
    <w:p w14:paraId="00618E51" w14:textId="77777777" w:rsidR="006A6403" w:rsidRPr="006A6403" w:rsidRDefault="006A6403" w:rsidP="005D4280">
      <w:pPr>
        <w:spacing w:after="0" w:line="276" w:lineRule="auto"/>
        <w:rPr>
          <w:rFonts w:ascii="Times New Roman" w:hAnsi="Times New Roman" w:cs="Times New Roman"/>
        </w:rPr>
      </w:pPr>
    </w:p>
    <w:p w14:paraId="7E5A43D8" w14:textId="1115EC47" w:rsidR="00C26670" w:rsidRDefault="00652D43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6477EB0B" w14:textId="3651E210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44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4FA44E45" w14:textId="108C0F3D" w:rsidR="001B5571" w:rsidRPr="00CA46F7" w:rsidRDefault="001B5571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6D5B86E7" w14:textId="74DCDA08" w:rsidR="001B5571" w:rsidRPr="00CA46F7" w:rsidRDefault="001B5571" w:rsidP="005D4280">
      <w:pPr>
        <w:pStyle w:val="Odstavecseseznamem"/>
        <w:numPr>
          <w:ilvl w:val="0"/>
          <w:numId w:val="6"/>
        </w:numPr>
        <w:spacing w:after="0"/>
        <w:ind w:left="284" w:hanging="284"/>
        <w:rPr>
          <w:rStyle w:val="NzevChar"/>
          <w:rFonts w:ascii="Times New Roman" w:eastAsiaTheme="minorHAnsi" w:hAnsi="Times New Roman" w:cs="Times New Roman"/>
          <w:bCs/>
          <w:color w:val="0070C0"/>
          <w:spacing w:val="0"/>
          <w:kern w:val="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rozhodlo prodat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pozemek 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parc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. č.</w:t>
      </w:r>
      <w:r w:rsidRPr="00CA46F7">
        <w:rPr>
          <w:rFonts w:ascii="Times New Roman" w:hAnsi="Times New Roman" w:cs="Times New Roman"/>
          <w:color w:val="0070C0"/>
        </w:rPr>
        <w:t xml:space="preserve"> 491/14, ostatní plocha, jiná plocha, o výměře 3.260 m</w:t>
      </w:r>
      <w:r w:rsidRPr="00CA46F7">
        <w:rPr>
          <w:rFonts w:ascii="Times New Roman" w:hAnsi="Times New Roman" w:cs="Times New Roman"/>
          <w:color w:val="0070C0"/>
          <w:vertAlign w:val="superscript"/>
        </w:rPr>
        <w:t>2</w:t>
      </w:r>
      <w:r w:rsidRPr="00CA46F7">
        <w:rPr>
          <w:rFonts w:ascii="Times New Roman" w:hAnsi="Times New Roman" w:cs="Times New Roman"/>
          <w:color w:val="0070C0"/>
        </w:rPr>
        <w:t xml:space="preserve"> včetně všech součástí a příslušenství v k. </w:t>
      </w:r>
      <w:proofErr w:type="spellStart"/>
      <w:r w:rsidRPr="00CA46F7">
        <w:rPr>
          <w:rFonts w:ascii="Times New Roman" w:hAnsi="Times New Roman" w:cs="Times New Roman"/>
          <w:color w:val="0070C0"/>
        </w:rPr>
        <w:t>ú.</w:t>
      </w:r>
      <w:proofErr w:type="spellEnd"/>
      <w:r w:rsidRPr="00CA46F7">
        <w:rPr>
          <w:rFonts w:ascii="Times New Roman" w:hAnsi="Times New Roman" w:cs="Times New Roman"/>
          <w:color w:val="0070C0"/>
        </w:rPr>
        <w:t xml:space="preserve"> Nová Ves u Ostravy, obec Ostrava, zapsaného u Katastrálního úřadu</w:t>
      </w:r>
      <w:r w:rsidRPr="00CA46F7">
        <w:rPr>
          <w:rFonts w:ascii="Times New Roman" w:hAnsi="Times New Roman" w:cs="Times New Roman"/>
          <w:color w:val="0070C0"/>
        </w:rPr>
        <w:br/>
        <w:t>pro Moravskoslezský kraj na LV č. 1088</w:t>
      </w:r>
      <w:r w:rsidRPr="00CA46F7">
        <w:rPr>
          <w:rFonts w:ascii="Times New Roman" w:hAnsi="Times New Roman" w:cs="Times New Roman"/>
          <w:iCs/>
          <w:color w:val="0070C0"/>
        </w:rPr>
        <w:t xml:space="preserve">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společnosti </w:t>
      </w:r>
      <w:r w:rsid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</w:t>
      </w:r>
      <w:proofErr w:type="spellStart"/>
      <w:r w:rsid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xxxxxxxx</w:t>
      </w:r>
      <w:proofErr w:type="spellEnd"/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za celkovou sjednanou kupní cenu ve výši </w:t>
      </w: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3.260.000,- Kč + zákonná DPH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(tj. 684.000,- Kč) </w:t>
      </w:r>
      <w:r w:rsidRPr="00CA46F7">
        <w:rPr>
          <w:rFonts w:ascii="Times New Roman" w:hAnsi="Times New Roman" w:cs="Times New Roman"/>
          <w:color w:val="0070C0"/>
          <w:lang w:eastAsia="cs-CZ"/>
        </w:rPr>
        <w:t xml:space="preserve">včetně úhrady nákladů ve výši </w:t>
      </w:r>
      <w:r w:rsidRPr="00CA46F7">
        <w:rPr>
          <w:rFonts w:ascii="Times New Roman" w:hAnsi="Times New Roman" w:cs="Times New Roman"/>
          <w:b/>
          <w:color w:val="0070C0"/>
        </w:rPr>
        <w:t xml:space="preserve">18.940,- Kč, </w:t>
      </w:r>
      <w:r w:rsidRPr="00CA46F7">
        <w:rPr>
          <w:rFonts w:ascii="Times New Roman" w:hAnsi="Times New Roman" w:cs="Times New Roman"/>
          <w:bCs/>
          <w:color w:val="0070C0"/>
        </w:rPr>
        <w:t xml:space="preserve"> které vznikly  městskému obvodu v souvislosti s  prodejem majetku</w:t>
      </w:r>
    </w:p>
    <w:p w14:paraId="6B5343F3" w14:textId="04B367F5" w:rsidR="001B5571" w:rsidRPr="00CA46F7" w:rsidRDefault="001B5571" w:rsidP="005D4280">
      <w:pPr>
        <w:pStyle w:val="Odstavecseseznamem"/>
        <w:spacing w:after="0"/>
        <w:ind w:left="0"/>
        <w:contextualSpacing w:val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0B99DDF4" w14:textId="0973271D" w:rsidR="001B5571" w:rsidRPr="00CA46F7" w:rsidRDefault="001B5571" w:rsidP="005D4280">
      <w:pPr>
        <w:pStyle w:val="Odstavecseseznamem"/>
        <w:numPr>
          <w:ilvl w:val="0"/>
          <w:numId w:val="6"/>
        </w:numPr>
        <w:spacing w:after="0"/>
        <w:ind w:left="284" w:hanging="284"/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rozhodlo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uzavřít kupní smlouvu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dle předloženého návrhu</w:t>
      </w:r>
    </w:p>
    <w:p w14:paraId="21B04014" w14:textId="77777777" w:rsidR="00652D43" w:rsidRPr="00CA46F7" w:rsidRDefault="00652D43" w:rsidP="00D17C51">
      <w:pPr>
        <w:spacing w:after="0"/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28E47DD5" w14:textId="77777777" w:rsidR="001B5571" w:rsidRPr="00CA46F7" w:rsidRDefault="001B5571" w:rsidP="005D4280">
      <w:pPr>
        <w:pStyle w:val="Odstavecseseznamem"/>
        <w:numPr>
          <w:ilvl w:val="0"/>
          <w:numId w:val="6"/>
        </w:numPr>
        <w:spacing w:after="0"/>
        <w:ind w:left="284" w:hanging="284"/>
        <w:contextualSpacing w:val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pověřuje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starostu městského obvodu Nová Ves podpisem kupní smlouvy</w:t>
      </w:r>
    </w:p>
    <w:p w14:paraId="5114327F" w14:textId="1528216C" w:rsidR="003A19A5" w:rsidRPr="00CA46F7" w:rsidRDefault="001B5571" w:rsidP="005D4280">
      <w:pPr>
        <w:pStyle w:val="Odstavecseseznamem"/>
        <w:spacing w:after="0"/>
        <w:ind w:left="-227" w:firstLine="227"/>
        <w:contextualSpacing w:val="0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Z: Ing. Tomáš Lefner</w:t>
      </w:r>
    </w:p>
    <w:p w14:paraId="0EE2150C" w14:textId="77777777" w:rsidR="003A19A5" w:rsidRPr="006A6403" w:rsidRDefault="003A19A5" w:rsidP="005D4280">
      <w:pPr>
        <w:spacing w:after="0" w:line="276" w:lineRule="auto"/>
        <w:rPr>
          <w:rFonts w:ascii="Times New Roman" w:hAnsi="Times New Roman" w:cs="Times New Roman"/>
        </w:rPr>
      </w:pPr>
    </w:p>
    <w:p w14:paraId="3A4E64D7" w14:textId="1B86F499" w:rsidR="005D57E6" w:rsidRPr="000A27ED" w:rsidRDefault="00652D43" w:rsidP="005D4280">
      <w:pPr>
        <w:spacing w:after="0" w:line="276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6780DE62" w14:textId="15F0FCF7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45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02D3DC1A" w14:textId="77777777" w:rsidR="00216B18" w:rsidRPr="00CA46F7" w:rsidRDefault="00216B18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Zastupitelstvo městského obvodu Nová Ves</w:t>
      </w:r>
    </w:p>
    <w:p w14:paraId="14AF8D8A" w14:textId="77777777" w:rsidR="00216B18" w:rsidRPr="00CA46F7" w:rsidRDefault="00216B18" w:rsidP="005D4280">
      <w:pPr>
        <w:pStyle w:val="Odstavecseseznamem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b/>
          <w:bCs/>
          <w:color w:val="0070C0"/>
        </w:rPr>
        <w:t>bere na vědomí</w:t>
      </w:r>
      <w:r w:rsidRPr="00CA46F7">
        <w:rPr>
          <w:rFonts w:ascii="Times New Roman" w:hAnsi="Times New Roman" w:cs="Times New Roman"/>
          <w:color w:val="0070C0"/>
        </w:rPr>
        <w:t>, že Zastupitelstvo města Ostravy na svém 26. zasedání dne 13. 10. 2021 projednalo žádost městského obvodu Nová Ves o souhlas se záměrem prodat:</w:t>
      </w:r>
    </w:p>
    <w:p w14:paraId="4B9C1406" w14:textId="27E7B648" w:rsidR="0073490A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bookmarkStart w:id="0" w:name="_Hlk41984185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</w:t>
      </w:r>
      <w:bookmarkEnd w:id="0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část pozemku p. p. č. 469/1,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469/16 o výměře 1072 m</w:t>
      </w:r>
      <w:r w:rsidR="00652D43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7A7BCE99" w14:textId="2F8AE069" w:rsidR="00216B18" w:rsidRPr="00CA46F7" w:rsidRDefault="00216B18" w:rsidP="00652D43">
      <w:pPr>
        <w:spacing w:after="0"/>
        <w:ind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bookmarkStart w:id="1" w:name="_Hlk41984571"/>
    </w:p>
    <w:p w14:paraId="0E4C8364" w14:textId="3DB8F82E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427/1,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427/5 o výměře 728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  <w:bookmarkStart w:id="2" w:name="_Hlk41984679"/>
      <w:bookmarkStart w:id="3" w:name="_Hlk41986509"/>
      <w:bookmarkEnd w:id="1"/>
    </w:p>
    <w:p w14:paraId="7C15D9EB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05570EFE" w14:textId="13859E6D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427/1,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427/6 o výměře 781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  <w:bookmarkStart w:id="4" w:name="_Hlk41986811"/>
      <w:bookmarkStart w:id="5" w:name="_Hlk41986895"/>
      <w:bookmarkEnd w:id="2"/>
      <w:bookmarkEnd w:id="3"/>
    </w:p>
    <w:p w14:paraId="081B7A8B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6ECC25F4" w14:textId="1B5BBA48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427/1 </w:t>
      </w:r>
      <w:r w:rsidRPr="00CA46F7"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  <w:t xml:space="preserve">a část pozemku p. p. č. 469/1, </w:t>
      </w: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které jsou odděleny, sloučeny a nově označeny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427/4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o výměře 931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  <w:bookmarkEnd w:id="4"/>
      <w:bookmarkEnd w:id="5"/>
    </w:p>
    <w:p w14:paraId="290628CF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25F52691" w14:textId="36EECBCF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427/1 a </w:t>
      </w:r>
      <w:r w:rsidRPr="00CA46F7"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  <w:t xml:space="preserve">část pozemku p. p. č. 469/1, </w:t>
      </w: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které jsou odděleny, sloučeny a nově označeny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469/17 o výměře 789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020DA071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38BC06F8" w14:textId="5FD0B32A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427/1,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427/8 o výměře 597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6476413A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</w:pPr>
    </w:p>
    <w:p w14:paraId="3CC2E7AE" w14:textId="27B13F4A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426/2,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426/5 o výměře 75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55D5BEF7" w14:textId="77777777" w:rsidR="0073490A" w:rsidRPr="00CA46F7" w:rsidRDefault="0073490A" w:rsidP="005D4280">
      <w:pPr>
        <w:pStyle w:val="Odstavecseseznamem"/>
        <w:spacing w:after="0"/>
        <w:ind w:left="567" w:right="-24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</w:p>
    <w:p w14:paraId="3263575A" w14:textId="040BF5B5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eastAsiaTheme="minorHAnsi" w:hAnsi="Times New Roman" w:cs="Times New Roman"/>
          <w:iCs/>
          <w:color w:val="0070C0"/>
          <w:spacing w:val="0"/>
          <w:kern w:val="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427 /1 a </w:t>
      </w:r>
      <w:r w:rsidRPr="00CA46F7"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  <w:t xml:space="preserve">část pozemku p. p. č. 469/1, </w:t>
      </w: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které jsou odděleny, sloučeny a nově označeny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427/7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o výměře 265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59DDCA6A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eastAsiaTheme="minorHAnsi" w:hAnsi="Times New Roman" w:cs="Times New Roman"/>
          <w:iCs/>
          <w:color w:val="0070C0"/>
          <w:spacing w:val="0"/>
          <w:kern w:val="0"/>
          <w:sz w:val="22"/>
          <w:szCs w:val="22"/>
        </w:rPr>
      </w:pPr>
    </w:p>
    <w:p w14:paraId="2B88D3C3" w14:textId="2CAB1E0C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eastAsiaTheme="minorHAnsi" w:hAnsi="Times New Roman" w:cs="Times New Roman"/>
          <w:iCs/>
          <w:color w:val="0070C0"/>
          <w:spacing w:val="0"/>
          <w:kern w:val="0"/>
          <w:sz w:val="22"/>
          <w:szCs w:val="22"/>
        </w:rPr>
      </w:pPr>
      <w:bookmarkStart w:id="6" w:name="_Hlk41997502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426/2</w:t>
      </w:r>
      <w:bookmarkStart w:id="7" w:name="_Hlk41987117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, </w:t>
      </w:r>
      <w:r w:rsidRPr="00CA46F7"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  <w:t>část pozemku p. p. č. 426/4</w:t>
      </w:r>
      <w:bookmarkEnd w:id="7"/>
      <w:r w:rsidRPr="00CA46F7"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  <w:t xml:space="preserve"> a část pozemku p. p. č. 469/8, </w:t>
      </w: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které jsou odděleny, sloučeny a nově označeny dle geometrického plánu</w:t>
      </w: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br/>
        <w:t>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426/4 o výměře 510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  <w:bookmarkEnd w:id="6"/>
    </w:p>
    <w:p w14:paraId="3BAC8E86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eastAsiaTheme="minorHAnsi" w:hAnsi="Times New Roman" w:cs="Times New Roman"/>
          <w:iCs/>
          <w:color w:val="0070C0"/>
          <w:spacing w:val="0"/>
          <w:kern w:val="0"/>
          <w:sz w:val="22"/>
          <w:szCs w:val="22"/>
        </w:rPr>
      </w:pPr>
    </w:p>
    <w:p w14:paraId="79F55DC5" w14:textId="189DD351" w:rsidR="0073490A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437/3,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437/29 o výměře 58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1AA7417A" w14:textId="79C08B76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eastAsiaTheme="minorHAnsi" w:hAnsi="Times New Roman" w:cs="Times New Roman"/>
          <w:iCs/>
          <w:color w:val="0070C0"/>
          <w:spacing w:val="0"/>
          <w:kern w:val="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469/8 a </w:t>
      </w:r>
      <w:r w:rsidRPr="00CA46F7">
        <w:rPr>
          <w:rStyle w:val="Zdraznnjemn"/>
          <w:rFonts w:ascii="Times New Roman" w:eastAsiaTheme="majorEastAsia" w:hAnsi="Times New Roman" w:cs="Times New Roman"/>
          <w:i w:val="0"/>
          <w:iCs w:val="0"/>
          <w:color w:val="0070C0"/>
          <w:spacing w:val="5"/>
          <w:kern w:val="28"/>
        </w:rPr>
        <w:t xml:space="preserve">část pozemku p. p. č. 426/4, </w:t>
      </w: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které jsou odděleny, sloučeny a nově označeny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469/8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o výměře 194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6AB3212E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eastAsiaTheme="minorHAnsi" w:hAnsi="Times New Roman" w:cs="Times New Roman"/>
          <w:iCs/>
          <w:color w:val="0070C0"/>
          <w:spacing w:val="0"/>
          <w:kern w:val="0"/>
          <w:sz w:val="22"/>
          <w:szCs w:val="22"/>
        </w:rPr>
      </w:pPr>
    </w:p>
    <w:p w14:paraId="76E0B190" w14:textId="750CD087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469/1,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469/18 o výměře 612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07A8BDB0" w14:textId="77777777" w:rsidR="0073490A" w:rsidRPr="00CA46F7" w:rsidRDefault="0073490A" w:rsidP="005D4280">
      <w:pPr>
        <w:pStyle w:val="Odstavecseseznamem"/>
        <w:spacing w:after="0"/>
        <w:ind w:left="567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2508CE69" w14:textId="77777777" w:rsidR="00216B18" w:rsidRPr="00CA46F7" w:rsidRDefault="00216B18" w:rsidP="005D4280">
      <w:pPr>
        <w:pStyle w:val="Odstavecseseznamem"/>
        <w:numPr>
          <w:ilvl w:val="0"/>
          <w:numId w:val="9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v k. </w:t>
      </w:r>
      <w:proofErr w:type="spellStart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ú.</w:t>
      </w:r>
      <w:proofErr w:type="spellEnd"/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 xml:space="preserve"> Nová Ves u Ostravy, obec Ostrava část pozemku p. p. č. 437/3, nově označenou dle geometrického plánu č.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981–110/2020 jako pozemek p. p. č. 437/28 o výměře 32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5DE3579A" w14:textId="77777777" w:rsidR="00216B18" w:rsidRPr="00CA46F7" w:rsidRDefault="00216B18" w:rsidP="005D4280">
      <w:pPr>
        <w:spacing w:after="0" w:line="276" w:lineRule="auto"/>
        <w:ind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4650DF79" w14:textId="6F81B91D" w:rsidR="00216B18" w:rsidRPr="00CA46F7" w:rsidRDefault="00216B18" w:rsidP="005D4280">
      <w:pPr>
        <w:pStyle w:val="Odstavecseseznamem"/>
        <w:numPr>
          <w:ilvl w:val="0"/>
          <w:numId w:val="8"/>
        </w:numPr>
        <w:spacing w:after="0"/>
        <w:ind w:left="284" w:right="-284" w:hanging="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bere na vědomí,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že Zastupitelstvo města Ostravy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u w:val="single"/>
        </w:rPr>
        <w:t>si vyhradilo právo prodeje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předmětných pozemků</w:t>
      </w:r>
    </w:p>
    <w:p w14:paraId="5EA785DE" w14:textId="77777777" w:rsidR="0073490A" w:rsidRPr="00CA46F7" w:rsidRDefault="0073490A" w:rsidP="000F555A">
      <w:pPr>
        <w:pStyle w:val="Odstavecseseznamem"/>
        <w:spacing w:after="0"/>
        <w:ind w:left="0" w:right="-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279A0072" w14:textId="77777777" w:rsidR="00216B18" w:rsidRPr="00CA46F7" w:rsidRDefault="00216B18" w:rsidP="005D4280">
      <w:pPr>
        <w:pStyle w:val="Odstavecseseznamem"/>
        <w:numPr>
          <w:ilvl w:val="0"/>
          <w:numId w:val="8"/>
        </w:numPr>
        <w:spacing w:after="0"/>
        <w:ind w:left="284" w:right="-24" w:hanging="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bere na vědomí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, že Zastupitelstvo města Ostravy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u w:val="single"/>
        </w:rPr>
        <w:t>nestanovilo žádné podmínky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pro prodej předmětných pozemků</w:t>
      </w:r>
    </w:p>
    <w:p w14:paraId="5A0FE6EF" w14:textId="77777777" w:rsidR="00216B18" w:rsidRPr="00CA46F7" w:rsidRDefault="00216B18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45F17A0C" w14:textId="0FEAE761" w:rsidR="00216B18" w:rsidRPr="00CA46F7" w:rsidRDefault="00216B18" w:rsidP="005D4280">
      <w:pPr>
        <w:pStyle w:val="Odstavecseseznamem"/>
        <w:numPr>
          <w:ilvl w:val="0"/>
          <w:numId w:val="8"/>
        </w:numPr>
        <w:spacing w:after="0"/>
        <w:ind w:left="284" w:right="-24" w:hanging="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zrušuje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svá usnesení zastupitelstva městského obvodu:</w:t>
      </w:r>
    </w:p>
    <w:p w14:paraId="5BE3E95C" w14:textId="4AFC1F21" w:rsidR="00216B18" w:rsidRPr="00CA46F7" w:rsidRDefault="00216B18" w:rsidP="005D4280">
      <w:pPr>
        <w:pStyle w:val="Odstavecseseznamem"/>
        <w:numPr>
          <w:ilvl w:val="0"/>
          <w:numId w:val="10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141/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ZMOb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-NV/1822/12 ze dne 17. 6. 2020, a to v plném rozsahu</w:t>
      </w:r>
    </w:p>
    <w:p w14:paraId="517C67CE" w14:textId="7129433D" w:rsidR="00216B18" w:rsidRPr="00CA46F7" w:rsidRDefault="00216B18" w:rsidP="005D4280">
      <w:pPr>
        <w:pStyle w:val="Odstavecseseznamem"/>
        <w:numPr>
          <w:ilvl w:val="0"/>
          <w:numId w:val="10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191/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ZMOb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-NV/1822/15 ze dne 24. 3. 2021, a to v plném rozsahu</w:t>
      </w:r>
    </w:p>
    <w:p w14:paraId="2CA72D91" w14:textId="5B03E481" w:rsidR="00216B18" w:rsidRPr="00CA46F7" w:rsidRDefault="00216B18" w:rsidP="005D4280">
      <w:pPr>
        <w:pStyle w:val="Odstavecseseznamem"/>
        <w:numPr>
          <w:ilvl w:val="0"/>
          <w:numId w:val="10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206/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ZMOb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-NV/1822/16 ze dne 13. 5. 2021, a to v plném rozsahu</w:t>
      </w:r>
    </w:p>
    <w:p w14:paraId="25C7E246" w14:textId="53A7A586" w:rsidR="00216B18" w:rsidRPr="00CA46F7" w:rsidRDefault="00216B18" w:rsidP="005D4280">
      <w:pPr>
        <w:pStyle w:val="Odstavecseseznamem"/>
        <w:numPr>
          <w:ilvl w:val="0"/>
          <w:numId w:val="10"/>
        </w:numPr>
        <w:spacing w:after="0"/>
        <w:ind w:left="567" w:right="-24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220/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ZMOb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-NV/1822/17 ze dne 16. 6. 2021, a to v plném rozsahu</w:t>
      </w:r>
    </w:p>
    <w:p w14:paraId="004070C0" w14:textId="77777777" w:rsidR="00216B18" w:rsidRPr="00CA46F7" w:rsidRDefault="00216B18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433216A5" w14:textId="729DED13" w:rsidR="00216B18" w:rsidRPr="00CA46F7" w:rsidRDefault="00216B18" w:rsidP="005D4280">
      <w:pPr>
        <w:pStyle w:val="Odstavecseseznamem"/>
        <w:numPr>
          <w:ilvl w:val="0"/>
          <w:numId w:val="8"/>
        </w:numPr>
        <w:spacing w:after="0"/>
        <w:ind w:left="284" w:right="-24" w:hanging="28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rozhodlo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o záměru prodat soubor nemovitých věcí v k. 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ú.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Nová Ves u Ostravy, obec Ostrava, a to:</w:t>
      </w:r>
    </w:p>
    <w:p w14:paraId="59658EB1" w14:textId="4AE94D79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 p. č. 469/1, nově označenou dle geometrického plánu č. 981–110/2020 jako pozemek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p. p. č. 469/16 o výměře 1072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734E0354" w14:textId="77777777" w:rsidR="00151CD9" w:rsidRPr="00CA46F7" w:rsidRDefault="00151CD9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602DDFA7" w14:textId="12E2AEB2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 p. č. 427/1, nově označenou dle geometrického plánu č. 981–110/2020 jako pozemek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p. p. č. 427/5 o výměře 728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1D549BD6" w14:textId="77777777" w:rsidR="00151CD9" w:rsidRPr="00CA46F7" w:rsidRDefault="00151CD9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478A1544" w14:textId="51C14139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 p. č. 427/1, nově označenou dle geometrického plánu č. 981–110/2020 jako pozemek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p. p. č. 427/6 o výměře 781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7DEFFD7F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2FD505A1" w14:textId="7ADCF083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 p. č. 427/1 a část pozemku p. p. č. 469/1,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které jsou odděleny, sloučeny a nově označeny dle geometrického plánu č. 981–110/2020 jako pozemek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427/4 o výměře 931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0903C9B4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0CF326DD" w14:textId="715DB875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427/1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a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469/1,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které jsou odděleny, sloučeny a nově označeny dle geometrického plánu č. 981–110/2020 jako pozemek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469/17 o výměře 789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337A57F1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079395B1" w14:textId="778C80B4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427/1, nově označenou dle geometrického plánu č. 981–110/2020 jako pozemek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427/8 o výměře 597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64327685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76800197" w14:textId="7EF9B357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426/2, nově označenou dle geometrického plánu č. 981–110/2020 jako pozemek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426/5 o výměře 75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4C620771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50F1F582" w14:textId="67C4572F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427/1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a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469/1,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které jsou odděleny, sloučeny a nově označeny dle geometrického plánu č. 981–110/2020 jako pozemek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427/7 o výměře 265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72519DCF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2E88519A" w14:textId="401FF214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426/2,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426/4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a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469/8,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které jsou odděleny, sloučeny a nově označeny dle geometrického plánu č. 981–110/2020 jako pozemek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426/4 o výměře 510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2496C80D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17946CFE" w14:textId="47856BF2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437/3, nově označenou dle geometrického plánu č. 981–110/2020 jako pozemek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437/29 o výměře 58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648AF8DB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3709F8B6" w14:textId="4279D083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469/8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a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426/4,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které jsou odděleny, sloučeny a nově označeny dle geometrického plánu č. 981–110/2020 jako pozemek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469/8 o výměře 194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5640FB18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061CDCC5" w14:textId="15EDA8D4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469/1, nově označenou dle geometrického plánu č. 981–110/2020 jako pozemek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469/18 o výměře 612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59729013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32895B22" w14:textId="1B0E188C" w:rsidR="00216B18" w:rsidRPr="00CA46F7" w:rsidRDefault="00216B18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- část pozemku 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437/3, nově označenou dle geometrického plánu č. 981–110/2020 jako pozemek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p.</w:t>
      </w:r>
      <w:r w:rsidR="00151C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č. 437/28 o výměře 32 m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  <w:vertAlign w:val="superscript"/>
        </w:rPr>
        <w:t>2</w:t>
      </w:r>
    </w:p>
    <w:p w14:paraId="06D07F11" w14:textId="77777777" w:rsidR="0073490A" w:rsidRPr="00CA46F7" w:rsidRDefault="0073490A" w:rsidP="005D4280">
      <w:pPr>
        <w:pStyle w:val="Odstavecseseznamem"/>
        <w:spacing w:after="0"/>
        <w:ind w:left="426" w:right="-24" w:hanging="142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43F05A87" w14:textId="2D1B864E" w:rsidR="00151CD9" w:rsidRPr="00CA46F7" w:rsidRDefault="00216B18" w:rsidP="005D4280">
      <w:pPr>
        <w:pStyle w:val="Odstavecseseznamem"/>
        <w:spacing w:after="0"/>
        <w:ind w:left="284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ve vlastnictví statutárního města, svěřené městskému obvodu,</w:t>
      </w:r>
      <w:r w:rsidR="0073490A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Fonts w:ascii="Times New Roman" w:hAnsi="Times New Roman" w:cs="Times New Roman"/>
          <w:color w:val="0070C0"/>
        </w:rPr>
        <w:t xml:space="preserve">a to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výhradně všechny pozemky současně jako</w:t>
      </w:r>
      <w:r w:rsidR="0073490A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celek, nikoliv jen některý z těchto pozemků</w:t>
      </w:r>
      <w:r w:rsidR="0073490A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a vyzvat zájemce k podání nabídek na koupi pozemků v lokalitě ul. Zacpalova a ul. Valašská za účelem jejich zástavby dle stanovených podmínek, které jsou vymezeny</w:t>
      </w:r>
      <w:r w:rsidR="0073490A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v příloze č. X předloženého materiálu (výzva k podání nabídek)</w:t>
      </w:r>
    </w:p>
    <w:p w14:paraId="52847E87" w14:textId="77777777" w:rsidR="00151CD9" w:rsidRPr="00CA46F7" w:rsidRDefault="00151CD9" w:rsidP="005D4280">
      <w:pPr>
        <w:pStyle w:val="Odstavecseseznamem"/>
        <w:spacing w:after="0"/>
        <w:ind w:left="0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5963A223" w14:textId="112EB07E" w:rsidR="00216B18" w:rsidRPr="00CA46F7" w:rsidRDefault="00216B18" w:rsidP="005D4280">
      <w:pPr>
        <w:pStyle w:val="Odstavecseseznamem"/>
        <w:spacing w:after="0"/>
        <w:ind w:left="0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6) </w:t>
      </w: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ukládá</w:t>
      </w:r>
      <w:r w:rsidR="0073490A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s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tarostovi městského obvodu požádat Zastupitelstvo města Ostravy o zrušení usnesení a o schválení záměru prodeje dle </w:t>
      </w:r>
      <w:r w:rsidR="0073490A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bodu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5) tohoto usnesení</w:t>
      </w:r>
    </w:p>
    <w:p w14:paraId="473596C8" w14:textId="77777777" w:rsidR="0073490A" w:rsidRPr="00CA46F7" w:rsidRDefault="0073490A" w:rsidP="005D4280">
      <w:pPr>
        <w:pStyle w:val="Odstavecseseznamem"/>
        <w:spacing w:after="0"/>
        <w:ind w:left="0" w:right="-24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22B3D69B" w14:textId="6DE65BA8" w:rsidR="005D57E6" w:rsidRPr="00CA46F7" w:rsidRDefault="00216B18" w:rsidP="005D4280">
      <w:pPr>
        <w:spacing w:after="0" w:line="276" w:lineRule="auto"/>
        <w:rPr>
          <w:rFonts w:ascii="Times New Roman" w:eastAsiaTheme="majorEastAsia" w:hAnsi="Times New Roman" w:cs="Times New Roman"/>
          <w:color w:val="0070C0"/>
          <w:spacing w:val="5"/>
          <w:kern w:val="28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7) </w:t>
      </w: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doporučuje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zastupitelstvu města Ostravy souhlasit se záměrem prodeje pozemků dle bodu 5) tohoto usnesení</w:t>
      </w:r>
    </w:p>
    <w:p w14:paraId="6F818ABC" w14:textId="2239487D" w:rsidR="00CC732C" w:rsidRPr="00652D43" w:rsidRDefault="00652D43" w:rsidP="00652D43">
      <w:pPr>
        <w:spacing w:after="0" w:line="276" w:lineRule="auto"/>
        <w:rPr>
          <w:rStyle w:val="NzevChar"/>
          <w:rFonts w:ascii="Times New Roman" w:eastAsiaTheme="minorHAnsi" w:hAnsi="Times New Roman" w:cs="Times New Roman"/>
          <w:color w:val="auto"/>
          <w:spacing w:val="0"/>
          <w:kern w:val="0"/>
          <w:sz w:val="22"/>
          <w:szCs w:val="20"/>
        </w:rPr>
      </w:pPr>
      <w:r>
        <w:rPr>
          <w:rStyle w:val="NzevChar"/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</w:p>
    <w:p w14:paraId="67ECB2E2" w14:textId="62F27DDF" w:rsidR="00CC732C" w:rsidRPr="000A27ED" w:rsidRDefault="00652D43" w:rsidP="005D4280">
      <w:pPr>
        <w:spacing w:after="0" w:line="276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NzevChar"/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5E04A30" w14:textId="453CBEF9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46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741AFA09" w14:textId="2DF8E5F8" w:rsidR="00EC6A51" w:rsidRPr="009F2C4C" w:rsidRDefault="00EC6A51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9F2C4C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27C91F93" w14:textId="1CFA5310" w:rsidR="00EC6A51" w:rsidRPr="009F2C4C" w:rsidRDefault="00EC6A51" w:rsidP="005D4280">
      <w:pPr>
        <w:pStyle w:val="Odstavecseseznamem"/>
        <w:numPr>
          <w:ilvl w:val="0"/>
          <w:numId w:val="12"/>
        </w:numPr>
        <w:spacing w:after="0"/>
        <w:ind w:left="284" w:hanging="284"/>
        <w:contextualSpacing w:val="0"/>
        <w:jc w:val="both"/>
        <w:rPr>
          <w:color w:val="0070C0"/>
        </w:rPr>
      </w:pPr>
      <w:r w:rsidRPr="009F2C4C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rozhodlo </w:t>
      </w:r>
      <w:proofErr w:type="gramStart"/>
      <w:r w:rsidRPr="009F2C4C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prodat</w:t>
      </w:r>
      <w:r w:rsidRPr="009F2C4C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</w:t>
      </w:r>
      <w:r w:rsidR="009F2C4C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="009F2C4C">
        <w:rPr>
          <w:rFonts w:ascii="Times New Roman" w:hAnsi="Times New Roman" w:cs="Times New Roman"/>
          <w:color w:val="0070C0"/>
        </w:rPr>
        <w:t>xxxxxxxxxxxxxxxxxxxxxxxxx</w:t>
      </w:r>
      <w:proofErr w:type="spellEnd"/>
      <w:proofErr w:type="gramEnd"/>
    </w:p>
    <w:p w14:paraId="69CD013F" w14:textId="77777777" w:rsidR="00EC6A51" w:rsidRPr="00CA46F7" w:rsidRDefault="00EC6A51" w:rsidP="005D4280">
      <w:pPr>
        <w:pStyle w:val="Odstavecseseznamem"/>
        <w:numPr>
          <w:ilvl w:val="0"/>
          <w:numId w:val="11"/>
        </w:numPr>
        <w:spacing w:after="0"/>
        <w:ind w:left="567" w:hanging="283"/>
        <w:rPr>
          <w:rFonts w:ascii="Times New Roman" w:eastAsia="Calibri" w:hAnsi="Times New Roman" w:cs="Times New Roman"/>
          <w:color w:val="0070C0"/>
          <w:vertAlign w:val="superscript"/>
        </w:rPr>
      </w:pPr>
      <w:r w:rsidRPr="009F2C4C">
        <w:rPr>
          <w:rFonts w:ascii="Times New Roman" w:eastAsia="Calibri" w:hAnsi="Times New Roman" w:cs="Times New Roman"/>
          <w:color w:val="0070C0"/>
        </w:rPr>
        <w:t xml:space="preserve">část </w:t>
      </w:r>
      <w:r w:rsidRPr="00CA46F7">
        <w:rPr>
          <w:rFonts w:ascii="Times New Roman" w:eastAsia="Calibri" w:hAnsi="Times New Roman" w:cs="Times New Roman"/>
          <w:color w:val="0070C0"/>
        </w:rPr>
        <w:t xml:space="preserve">pozemku p. č. 461/16 ostatní plocha, jiná plocha, nově označena jako pozemek 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parc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>. č.  461/31 o výměře 402 m</w:t>
      </w:r>
      <w:r w:rsidRPr="00CA46F7">
        <w:rPr>
          <w:rFonts w:ascii="Times New Roman" w:eastAsia="Calibri" w:hAnsi="Times New Roman" w:cs="Times New Roman"/>
          <w:color w:val="0070C0"/>
          <w:vertAlign w:val="superscript"/>
        </w:rPr>
        <w:t>2</w:t>
      </w:r>
    </w:p>
    <w:p w14:paraId="78B5CC96" w14:textId="2AA7EF9A" w:rsidR="00EC6A51" w:rsidRPr="00CA46F7" w:rsidRDefault="00EC6A51" w:rsidP="005D4280">
      <w:pPr>
        <w:pStyle w:val="Odstavecseseznamem"/>
        <w:numPr>
          <w:ilvl w:val="0"/>
          <w:numId w:val="11"/>
        </w:numPr>
        <w:spacing w:after="0"/>
        <w:ind w:left="567" w:hanging="283"/>
        <w:rPr>
          <w:rFonts w:ascii="Times New Roman" w:eastAsia="Calibri" w:hAnsi="Times New Roman" w:cs="Times New Roman"/>
          <w:color w:val="0070C0"/>
        </w:rPr>
      </w:pPr>
      <w:r w:rsidRPr="00CA46F7">
        <w:rPr>
          <w:rFonts w:ascii="Times New Roman" w:eastAsia="Calibri" w:hAnsi="Times New Roman" w:cs="Times New Roman"/>
          <w:color w:val="0070C0"/>
        </w:rPr>
        <w:t xml:space="preserve">část pozemku 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parc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 xml:space="preserve">. č. 461/2 orná půda, nově označena jako pozemek 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parc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>. č. 461/33 o výměře 92 m</w:t>
      </w:r>
      <w:r w:rsidRPr="00CA46F7">
        <w:rPr>
          <w:rFonts w:ascii="Times New Roman" w:eastAsia="Calibri" w:hAnsi="Times New Roman" w:cs="Times New Roman"/>
          <w:color w:val="0070C0"/>
          <w:vertAlign w:val="superscript"/>
        </w:rPr>
        <w:t>2</w:t>
      </w:r>
    </w:p>
    <w:p w14:paraId="4188B1B8" w14:textId="77777777" w:rsidR="00EC6A51" w:rsidRPr="00CA46F7" w:rsidRDefault="00EC6A51" w:rsidP="005D4280">
      <w:pPr>
        <w:pStyle w:val="Odstavecseseznamem"/>
        <w:numPr>
          <w:ilvl w:val="0"/>
          <w:numId w:val="11"/>
        </w:numPr>
        <w:spacing w:after="0"/>
        <w:ind w:left="567" w:hanging="283"/>
        <w:rPr>
          <w:rFonts w:ascii="Times New Roman" w:eastAsia="Calibri" w:hAnsi="Times New Roman" w:cs="Times New Roman"/>
          <w:color w:val="0070C0"/>
        </w:rPr>
      </w:pPr>
      <w:r w:rsidRPr="00CA46F7">
        <w:rPr>
          <w:rFonts w:ascii="Times New Roman" w:eastAsia="Calibri" w:hAnsi="Times New Roman" w:cs="Times New Roman"/>
          <w:color w:val="0070C0"/>
        </w:rPr>
        <w:t>část pozemku p. č. 461/27, ostatní plocha, jiná plocha, nově označena jako pozemek p. č. 461/32 o výměře</w:t>
      </w:r>
      <w:r w:rsidRPr="00CA46F7">
        <w:rPr>
          <w:rFonts w:ascii="Times New Roman" w:eastAsia="Calibri" w:hAnsi="Times New Roman" w:cs="Times New Roman"/>
          <w:color w:val="0070C0"/>
        </w:rPr>
        <w:br/>
        <w:t>87 m</w:t>
      </w:r>
      <w:r w:rsidRPr="00CA46F7">
        <w:rPr>
          <w:rFonts w:ascii="Times New Roman" w:eastAsia="Calibri" w:hAnsi="Times New Roman" w:cs="Times New Roman"/>
          <w:color w:val="0070C0"/>
          <w:vertAlign w:val="superscript"/>
        </w:rPr>
        <w:t>2</w:t>
      </w:r>
    </w:p>
    <w:p w14:paraId="69C0B5CF" w14:textId="6E2D74EB" w:rsidR="00EC6A51" w:rsidRPr="00CA46F7" w:rsidRDefault="00EC6A51" w:rsidP="005D4280">
      <w:pPr>
        <w:pStyle w:val="Odstavecseseznamem"/>
        <w:spacing w:after="0"/>
        <w:ind w:left="0"/>
        <w:rPr>
          <w:rFonts w:ascii="Times New Roman" w:eastAsia="Calibri" w:hAnsi="Times New Roman" w:cs="Times New Roman"/>
          <w:color w:val="0070C0"/>
        </w:rPr>
      </w:pPr>
      <w:r w:rsidRPr="00CA46F7">
        <w:rPr>
          <w:rFonts w:ascii="Times New Roman" w:eastAsia="Calibri" w:hAnsi="Times New Roman" w:cs="Times New Roman"/>
          <w:color w:val="0070C0"/>
        </w:rPr>
        <w:t xml:space="preserve">vše v k. 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ú.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 xml:space="preserve"> Nová Ves u Ostravy, obec Ostrava, které jsou odděleny a nově označeny dle geometrického plánu</w:t>
      </w:r>
      <w:r w:rsidRPr="00CA46F7">
        <w:rPr>
          <w:rFonts w:ascii="Times New Roman" w:eastAsia="Calibri" w:hAnsi="Times New Roman" w:cs="Times New Roman"/>
          <w:color w:val="0070C0"/>
        </w:rPr>
        <w:br/>
        <w:t xml:space="preserve">č. </w:t>
      </w:r>
      <w:bookmarkStart w:id="8" w:name="_Hlk86934066"/>
      <w:r w:rsidRPr="00CA46F7">
        <w:rPr>
          <w:rFonts w:ascii="Times New Roman" w:eastAsia="Calibri" w:hAnsi="Times New Roman" w:cs="Times New Roman"/>
          <w:color w:val="0070C0"/>
        </w:rPr>
        <w:t xml:space="preserve">986-281/2020 </w:t>
      </w:r>
      <w:bookmarkEnd w:id="8"/>
      <w:r w:rsidRPr="00CA46F7">
        <w:rPr>
          <w:rFonts w:ascii="Times New Roman" w:eastAsia="Calibri" w:hAnsi="Times New Roman" w:cs="Times New Roman"/>
          <w:color w:val="0070C0"/>
        </w:rPr>
        <w:t xml:space="preserve">pro k. 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ú.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 xml:space="preserve"> Nová Ves u Ostravy, obec Ostrava, který vyhotovil Ing. Jaroslav Hons a schválil Katastrální úřad pro Moravskoslezský kraj, katastrální pracoviště Ostrava dne 29. 10. 2020 pod číslem 135/2020</w:t>
      </w:r>
      <w:r w:rsidR="005E28EC" w:rsidRPr="00CA46F7">
        <w:rPr>
          <w:rFonts w:ascii="Times New Roman" w:eastAsia="Calibri" w:hAnsi="Times New Roman" w:cs="Times New Roman"/>
          <w:color w:val="0070C0"/>
        </w:rPr>
        <w:t xml:space="preserve">, a to včetně všech součástí a příslušenství, </w:t>
      </w:r>
      <w:r w:rsidRPr="00CA46F7">
        <w:rPr>
          <w:rFonts w:ascii="Times New Roman" w:eastAsia="Calibri" w:hAnsi="Times New Roman" w:cs="Times New Roman"/>
          <w:color w:val="0070C0"/>
        </w:rPr>
        <w:t xml:space="preserve">za cenu dle znaleckého posudku </w:t>
      </w:r>
      <w:r w:rsidRPr="00CA46F7">
        <w:rPr>
          <w:rFonts w:ascii="Times New Roman" w:hAnsi="Times New Roman" w:cs="Times New Roman"/>
          <w:color w:val="0070C0"/>
          <w:lang w:eastAsia="cs-CZ"/>
        </w:rPr>
        <w:t xml:space="preserve">ve výši </w:t>
      </w:r>
      <w:r w:rsidRPr="00CA46F7">
        <w:rPr>
          <w:rFonts w:ascii="Times New Roman" w:hAnsi="Times New Roman" w:cs="Times New Roman"/>
          <w:b/>
          <w:bCs/>
          <w:color w:val="0070C0"/>
          <w:lang w:eastAsia="cs-CZ"/>
        </w:rPr>
        <w:t>614</w:t>
      </w:r>
      <w:r w:rsidR="005E28EC" w:rsidRPr="00CA46F7">
        <w:rPr>
          <w:rFonts w:ascii="Times New Roman" w:hAnsi="Times New Roman" w:cs="Times New Roman"/>
          <w:b/>
          <w:bCs/>
          <w:color w:val="0070C0"/>
          <w:lang w:eastAsia="cs-CZ"/>
        </w:rPr>
        <w:t>.</w:t>
      </w:r>
      <w:r w:rsidRPr="00CA46F7">
        <w:rPr>
          <w:rFonts w:ascii="Times New Roman" w:hAnsi="Times New Roman" w:cs="Times New Roman"/>
          <w:b/>
          <w:bCs/>
          <w:color w:val="0070C0"/>
          <w:lang w:eastAsia="cs-CZ"/>
        </w:rPr>
        <w:t>400,-</w:t>
      </w:r>
      <w:r w:rsidR="005E28EC" w:rsidRPr="00CA46F7">
        <w:rPr>
          <w:rFonts w:ascii="Times New Roman" w:hAnsi="Times New Roman" w:cs="Times New Roman"/>
          <w:b/>
          <w:bCs/>
          <w:color w:val="0070C0"/>
          <w:lang w:eastAsia="cs-CZ"/>
        </w:rPr>
        <w:t xml:space="preserve"> </w:t>
      </w:r>
      <w:r w:rsidRPr="00CA46F7">
        <w:rPr>
          <w:rFonts w:ascii="Times New Roman" w:hAnsi="Times New Roman" w:cs="Times New Roman"/>
          <w:b/>
          <w:bCs/>
          <w:color w:val="0070C0"/>
          <w:lang w:eastAsia="cs-CZ"/>
        </w:rPr>
        <w:t>Kč</w:t>
      </w:r>
      <w:r w:rsidRPr="00CA46F7">
        <w:rPr>
          <w:rFonts w:ascii="Times New Roman" w:hAnsi="Times New Roman" w:cs="Times New Roman"/>
          <w:color w:val="0070C0"/>
          <w:lang w:eastAsia="cs-CZ"/>
        </w:rPr>
        <w:t xml:space="preserve"> +</w:t>
      </w:r>
      <w:r w:rsidRPr="00CA46F7">
        <w:rPr>
          <w:rFonts w:ascii="Times New Roman" w:hAnsi="Times New Roman" w:cs="Times New Roman"/>
          <w:b/>
          <w:bCs/>
          <w:color w:val="0070C0"/>
          <w:lang w:eastAsia="cs-CZ"/>
        </w:rPr>
        <w:t xml:space="preserve"> </w:t>
      </w:r>
      <w:r w:rsidRPr="00CA46F7">
        <w:rPr>
          <w:rFonts w:ascii="Times New Roman" w:hAnsi="Times New Roman" w:cs="Times New Roman"/>
          <w:color w:val="0070C0"/>
          <w:lang w:eastAsia="cs-CZ"/>
        </w:rPr>
        <w:t>21% DPH</w:t>
      </w:r>
      <w:r w:rsidR="005E28EC" w:rsidRPr="00CA46F7">
        <w:rPr>
          <w:rFonts w:ascii="Times New Roman" w:hAnsi="Times New Roman" w:cs="Times New Roman"/>
          <w:color w:val="0070C0"/>
          <w:lang w:eastAsia="cs-CZ"/>
        </w:rPr>
        <w:t xml:space="preserve"> </w:t>
      </w:r>
      <w:r w:rsidRPr="00CA46F7">
        <w:rPr>
          <w:rFonts w:ascii="Times New Roman" w:hAnsi="Times New Roman" w:cs="Times New Roman"/>
          <w:color w:val="0070C0"/>
          <w:lang w:eastAsia="cs-CZ"/>
        </w:rPr>
        <w:t>(tj. 129</w:t>
      </w:r>
      <w:r w:rsidR="005E28EC" w:rsidRPr="00CA46F7">
        <w:rPr>
          <w:rFonts w:ascii="Times New Roman" w:hAnsi="Times New Roman" w:cs="Times New Roman"/>
          <w:color w:val="0070C0"/>
          <w:lang w:eastAsia="cs-CZ"/>
        </w:rPr>
        <w:t>.</w:t>
      </w:r>
      <w:r w:rsidRPr="00CA46F7">
        <w:rPr>
          <w:rFonts w:ascii="Times New Roman" w:hAnsi="Times New Roman" w:cs="Times New Roman"/>
          <w:color w:val="0070C0"/>
          <w:lang w:eastAsia="cs-CZ"/>
        </w:rPr>
        <w:t xml:space="preserve">024,- Kč), </w:t>
      </w:r>
      <w:r w:rsidRPr="00CA46F7">
        <w:rPr>
          <w:rFonts w:ascii="Times New Roman" w:hAnsi="Times New Roman" w:cs="Times New Roman"/>
          <w:b/>
          <w:bCs/>
          <w:color w:val="0070C0"/>
          <w:lang w:eastAsia="cs-CZ"/>
        </w:rPr>
        <w:t>tj. celkem 743</w:t>
      </w:r>
      <w:r w:rsidR="005E28EC" w:rsidRPr="00CA46F7">
        <w:rPr>
          <w:rFonts w:ascii="Times New Roman" w:hAnsi="Times New Roman" w:cs="Times New Roman"/>
          <w:b/>
          <w:bCs/>
          <w:color w:val="0070C0"/>
          <w:lang w:eastAsia="cs-CZ"/>
        </w:rPr>
        <w:t>.</w:t>
      </w:r>
      <w:r w:rsidRPr="00CA46F7">
        <w:rPr>
          <w:rFonts w:ascii="Times New Roman" w:hAnsi="Times New Roman" w:cs="Times New Roman"/>
          <w:b/>
          <w:bCs/>
          <w:color w:val="0070C0"/>
          <w:lang w:eastAsia="cs-CZ"/>
        </w:rPr>
        <w:t xml:space="preserve">424,- Kč </w:t>
      </w:r>
      <w:bookmarkStart w:id="9" w:name="_Hlk87455043"/>
      <w:r w:rsidRPr="00CA46F7">
        <w:rPr>
          <w:rFonts w:ascii="Times New Roman" w:hAnsi="Times New Roman" w:cs="Times New Roman"/>
          <w:color w:val="0070C0"/>
          <w:lang w:eastAsia="cs-CZ"/>
        </w:rPr>
        <w:t xml:space="preserve">a úhrady nákladů ve výši </w:t>
      </w:r>
      <w:r w:rsidRPr="00CA46F7">
        <w:rPr>
          <w:rFonts w:ascii="Times New Roman" w:hAnsi="Times New Roman" w:cs="Times New Roman"/>
          <w:b/>
          <w:color w:val="0070C0"/>
        </w:rPr>
        <w:t>13.495,- Kč,</w:t>
      </w:r>
      <w:r w:rsidRPr="00CA46F7">
        <w:rPr>
          <w:rFonts w:ascii="Times New Roman" w:hAnsi="Times New Roman" w:cs="Times New Roman"/>
          <w:bCs/>
          <w:color w:val="0070C0"/>
        </w:rPr>
        <w:t xml:space="preserve"> které vznikly  městskému obvodu v</w:t>
      </w:r>
      <w:r w:rsidR="005E28EC" w:rsidRPr="00CA46F7">
        <w:rPr>
          <w:rFonts w:ascii="Times New Roman" w:hAnsi="Times New Roman" w:cs="Times New Roman"/>
          <w:bCs/>
          <w:color w:val="0070C0"/>
        </w:rPr>
        <w:t> </w:t>
      </w:r>
      <w:r w:rsidRPr="00CA46F7">
        <w:rPr>
          <w:rFonts w:ascii="Times New Roman" w:hAnsi="Times New Roman" w:cs="Times New Roman"/>
          <w:bCs/>
          <w:color w:val="0070C0"/>
        </w:rPr>
        <w:t>souvislosti</w:t>
      </w:r>
      <w:r w:rsidR="005E28EC" w:rsidRPr="00CA46F7">
        <w:rPr>
          <w:rFonts w:ascii="Times New Roman" w:hAnsi="Times New Roman" w:cs="Times New Roman"/>
          <w:bCs/>
          <w:color w:val="0070C0"/>
        </w:rPr>
        <w:br/>
        <w:t xml:space="preserve">s </w:t>
      </w:r>
      <w:r w:rsidRPr="00CA46F7">
        <w:rPr>
          <w:rFonts w:ascii="Times New Roman" w:hAnsi="Times New Roman" w:cs="Times New Roman"/>
          <w:bCs/>
          <w:color w:val="0070C0"/>
        </w:rPr>
        <w:t>prodejem majetku</w:t>
      </w:r>
    </w:p>
    <w:bookmarkEnd w:id="9"/>
    <w:p w14:paraId="210BB0D3" w14:textId="77777777" w:rsidR="00EC6A51" w:rsidRPr="00CA46F7" w:rsidRDefault="00EC6A51" w:rsidP="005D4280">
      <w:pPr>
        <w:spacing w:after="0" w:line="276" w:lineRule="auto"/>
        <w:rPr>
          <w:rStyle w:val="NzevChar"/>
          <w:rFonts w:ascii="Times New Roman" w:eastAsia="Calibri" w:hAnsi="Times New Roman" w:cs="Times New Roman"/>
          <w:color w:val="0070C0"/>
          <w:spacing w:val="0"/>
          <w:kern w:val="0"/>
          <w:sz w:val="22"/>
          <w:szCs w:val="22"/>
        </w:rPr>
      </w:pPr>
    </w:p>
    <w:p w14:paraId="6D01F7B4" w14:textId="77777777" w:rsidR="005E28EC" w:rsidRPr="00CA46F7" w:rsidRDefault="005E28EC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2) </w:t>
      </w:r>
      <w:r w:rsidR="00EC6A51"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>rozhodlo</w:t>
      </w:r>
      <w:r w:rsidR="00EC6A51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uzavřít kupní smlouvu dle předloženého návrhu</w:t>
      </w:r>
    </w:p>
    <w:p w14:paraId="38CA50E2" w14:textId="77777777" w:rsidR="005E28EC" w:rsidRPr="00CA46F7" w:rsidRDefault="005E28EC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53735937" w14:textId="536A120F" w:rsidR="00EC6A51" w:rsidRPr="00CA46F7" w:rsidRDefault="005E28EC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3) </w:t>
      </w:r>
      <w:r w:rsidR="00EC6A51" w:rsidRPr="00CA46F7">
        <w:rPr>
          <w:rStyle w:val="NzevChar"/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pověřuje </w:t>
      </w:r>
      <w:r w:rsidR="00EC6A51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starostu městského obvodu Nová Ves podpisem kupní smlouvy</w:t>
      </w:r>
    </w:p>
    <w:p w14:paraId="1B1AD0BA" w14:textId="78B6CC81" w:rsidR="00CC732C" w:rsidRPr="00CA46F7" w:rsidRDefault="00EC6A51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Z: Ing. Tomáš Lefner</w:t>
      </w:r>
    </w:p>
    <w:p w14:paraId="415FFA46" w14:textId="1A1121B4" w:rsidR="00D17C51" w:rsidRDefault="00D17C51" w:rsidP="00652D43">
      <w:pPr>
        <w:spacing w:after="0" w:line="276" w:lineRule="auto"/>
        <w:rPr>
          <w:rFonts w:ascii="Times New Roman" w:hAnsi="Times New Roman" w:cs="Times New Roman"/>
          <w:bCs/>
        </w:rPr>
      </w:pPr>
    </w:p>
    <w:p w14:paraId="1E46BACD" w14:textId="77777777" w:rsidR="00D17C51" w:rsidRPr="00652D43" w:rsidRDefault="00D17C51" w:rsidP="00652D43">
      <w:pPr>
        <w:spacing w:after="0" w:line="276" w:lineRule="auto"/>
        <w:rPr>
          <w:rFonts w:ascii="Times New Roman" w:hAnsi="Times New Roman" w:cs="Times New Roman"/>
          <w:bCs/>
        </w:rPr>
      </w:pPr>
    </w:p>
    <w:p w14:paraId="188B058E" w14:textId="3E67DB0A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7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15E68E0B" w14:textId="4FAA00B3" w:rsidR="005E28EC" w:rsidRPr="00CA46F7" w:rsidRDefault="005E28EC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48E3EF79" w14:textId="39A74D85" w:rsidR="005E28EC" w:rsidRPr="00CA46F7" w:rsidRDefault="005E28EC" w:rsidP="005D4280">
      <w:pPr>
        <w:pStyle w:val="Odstavecseseznamem"/>
        <w:numPr>
          <w:ilvl w:val="0"/>
          <w:numId w:val="3"/>
        </w:numPr>
        <w:spacing w:after="0"/>
        <w:ind w:left="284" w:hanging="284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bere na vědomí 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žádost Centra pro zdravotně postižené Moravskoslezského kraje o.p.s. o dotaci na činnost v roce 2022</w:t>
      </w:r>
    </w:p>
    <w:p w14:paraId="68DD0B59" w14:textId="77777777" w:rsidR="00652D43" w:rsidRPr="00CA46F7" w:rsidRDefault="00652D43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</w:p>
    <w:p w14:paraId="6C14B49E" w14:textId="7C3DC5E0" w:rsidR="00E10E67" w:rsidRPr="00CA46F7" w:rsidRDefault="005E28EC" w:rsidP="005D4280">
      <w:pPr>
        <w:pStyle w:val="Odstavecseseznamem"/>
        <w:spacing w:after="0"/>
        <w:ind w:left="0"/>
        <w:rPr>
          <w:bCs/>
          <w:color w:val="0070C0"/>
        </w:rPr>
      </w:pP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2)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rozhodlo neposkytnout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 xml:space="preserve"> dotaci dle předložené žádosti</w:t>
      </w:r>
    </w:p>
    <w:p w14:paraId="716211D3" w14:textId="77777777" w:rsidR="00E10E67" w:rsidRPr="00CA46F7" w:rsidRDefault="00E10E67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</w:p>
    <w:p w14:paraId="4E0C9770" w14:textId="0309419C" w:rsidR="00C26670" w:rsidRDefault="00C26670" w:rsidP="00F254F0">
      <w:pPr>
        <w:spacing w:after="0" w:line="264" w:lineRule="auto"/>
        <w:rPr>
          <w:rFonts w:ascii="Times New Roman" w:hAnsi="Times New Roman" w:cs="Times New Roman"/>
          <w:b/>
        </w:rPr>
      </w:pPr>
    </w:p>
    <w:p w14:paraId="2860E491" w14:textId="2118C364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48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0FBAA806" w14:textId="07E3178D" w:rsidR="00083C86" w:rsidRPr="00CA46F7" w:rsidRDefault="00083C86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755C64F0" w14:textId="2D91CA57" w:rsidR="00083C86" w:rsidRPr="00CA46F7" w:rsidRDefault="00083C86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Style w:val="Zdraznnjemn"/>
          <w:rFonts w:ascii="Times New Roman" w:hAnsi="Times New Roman" w:cs="Times New Roman"/>
          <w:i w:val="0"/>
          <w:color w:val="0070C0"/>
        </w:rPr>
        <w:t>1a)</w:t>
      </w:r>
      <w:r w:rsidRPr="00CA46F7">
        <w:rPr>
          <w:rFonts w:ascii="Times New Roman" w:hAnsi="Times New Roman" w:cs="Times New Roman"/>
          <w:b/>
          <w:color w:val="0070C0"/>
        </w:rPr>
        <w:t xml:space="preserve"> si vyhrazuje </w:t>
      </w:r>
      <w:r w:rsidRPr="00CA46F7">
        <w:rPr>
          <w:rFonts w:ascii="Times New Roman" w:hAnsi="Times New Roman" w:cs="Times New Roman"/>
          <w:color w:val="0070C0"/>
        </w:rPr>
        <w:t xml:space="preserve">právo rozhodnout o poskytnutí peněžitých a nepeněžitých darů ve výši do </w:t>
      </w:r>
      <w:proofErr w:type="gramStart"/>
      <w:r w:rsidRPr="00CA46F7">
        <w:rPr>
          <w:rFonts w:ascii="Times New Roman" w:hAnsi="Times New Roman" w:cs="Times New Roman"/>
          <w:color w:val="0070C0"/>
        </w:rPr>
        <w:t>20.000,-</w:t>
      </w:r>
      <w:proofErr w:type="gramEnd"/>
      <w:r w:rsidRPr="00CA46F7">
        <w:rPr>
          <w:rFonts w:ascii="Times New Roman" w:hAnsi="Times New Roman" w:cs="Times New Roman"/>
          <w:color w:val="0070C0"/>
        </w:rPr>
        <w:t xml:space="preserve"> Kč fyzickým osobám</w:t>
      </w:r>
    </w:p>
    <w:p w14:paraId="055BD388" w14:textId="77777777" w:rsidR="00652D43" w:rsidRPr="00CA46F7" w:rsidRDefault="00652D43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</w:p>
    <w:p w14:paraId="74994E89" w14:textId="15269CD8" w:rsidR="00083C86" w:rsidRPr="00CA46F7" w:rsidRDefault="00083C86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proofErr w:type="gramStart"/>
      <w:r w:rsidRPr="00CA46F7">
        <w:rPr>
          <w:rFonts w:ascii="Times New Roman" w:hAnsi="Times New Roman" w:cs="Times New Roman"/>
          <w:color w:val="0070C0"/>
        </w:rPr>
        <w:t>1b</w:t>
      </w:r>
      <w:proofErr w:type="gramEnd"/>
      <w:r w:rsidRPr="00CA46F7">
        <w:rPr>
          <w:rFonts w:ascii="Times New Roman" w:hAnsi="Times New Roman" w:cs="Times New Roman"/>
          <w:color w:val="0070C0"/>
        </w:rPr>
        <w:t xml:space="preserve">) </w:t>
      </w:r>
      <w:r w:rsidRPr="00CA46F7">
        <w:rPr>
          <w:rFonts w:ascii="Times New Roman" w:hAnsi="Times New Roman" w:cs="Times New Roman"/>
          <w:b/>
          <w:color w:val="0070C0"/>
        </w:rPr>
        <w:t>rozhodlo</w:t>
      </w:r>
      <w:r w:rsidRPr="00CA46F7">
        <w:rPr>
          <w:rFonts w:ascii="Times New Roman" w:hAnsi="Times New Roman" w:cs="Times New Roman"/>
          <w:color w:val="0070C0"/>
        </w:rPr>
        <w:t xml:space="preserve"> poskytnout peněžité dary fyzickým osobám dle předloženého návrhu:</w:t>
      </w:r>
    </w:p>
    <w:p w14:paraId="3866C7A5" w14:textId="536D4438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Ludmila Hašková</w:t>
      </w:r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5A05D1BE" w14:textId="42323991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Jana </w:t>
      </w:r>
      <w:proofErr w:type="spellStart"/>
      <w:r w:rsidRPr="00CA46F7">
        <w:rPr>
          <w:rFonts w:ascii="Times New Roman" w:hAnsi="Times New Roman" w:cs="Times New Roman"/>
          <w:color w:val="0070C0"/>
        </w:rPr>
        <w:t>Sidková</w:t>
      </w:r>
      <w:proofErr w:type="spellEnd"/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2C4C46D5" w14:textId="76BD3A71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Ing. Radmila Krejčí</w:t>
      </w:r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054626EF" w14:textId="4AA2E2B1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Jarmila Stavinohová</w:t>
      </w:r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6F505239" w14:textId="4AD59C68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Radomíra </w:t>
      </w:r>
      <w:proofErr w:type="spellStart"/>
      <w:r w:rsidRPr="00CA46F7">
        <w:rPr>
          <w:rFonts w:ascii="Times New Roman" w:hAnsi="Times New Roman" w:cs="Times New Roman"/>
          <w:color w:val="0070C0"/>
        </w:rPr>
        <w:t>Suchancová</w:t>
      </w:r>
      <w:proofErr w:type="spellEnd"/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776F45C5" w14:textId="71030404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Věra </w:t>
      </w:r>
      <w:proofErr w:type="spellStart"/>
      <w:r w:rsidRPr="00CA46F7">
        <w:rPr>
          <w:rFonts w:ascii="Times New Roman" w:hAnsi="Times New Roman" w:cs="Times New Roman"/>
          <w:color w:val="0070C0"/>
        </w:rPr>
        <w:t>Lefnerová</w:t>
      </w:r>
      <w:proofErr w:type="spellEnd"/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02D49A85" w14:textId="6BD65DB4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Klára </w:t>
      </w:r>
      <w:proofErr w:type="spellStart"/>
      <w:r w:rsidRPr="00CA46F7">
        <w:rPr>
          <w:rFonts w:ascii="Times New Roman" w:hAnsi="Times New Roman" w:cs="Times New Roman"/>
          <w:color w:val="0070C0"/>
        </w:rPr>
        <w:t>Marynčáková</w:t>
      </w:r>
      <w:proofErr w:type="spellEnd"/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31388ED9" w14:textId="39798629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Ivana </w:t>
      </w:r>
      <w:proofErr w:type="spellStart"/>
      <w:r w:rsidRPr="00CA46F7">
        <w:rPr>
          <w:rFonts w:ascii="Times New Roman" w:hAnsi="Times New Roman" w:cs="Times New Roman"/>
          <w:color w:val="0070C0"/>
        </w:rPr>
        <w:t>Marynčáková</w:t>
      </w:r>
      <w:proofErr w:type="spellEnd"/>
      <w:r w:rsidRPr="00CA46F7">
        <w:rPr>
          <w:rFonts w:ascii="Times New Roman" w:hAnsi="Times New Roman" w:cs="Times New Roman"/>
          <w:color w:val="0070C0"/>
        </w:rPr>
        <w:tab/>
        <w:t>1.000,- Kč</w:t>
      </w:r>
    </w:p>
    <w:p w14:paraId="61CCECF4" w14:textId="186F1A74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Monika Bobrovská</w:t>
      </w:r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0DAB407C" w14:textId="242A1CCD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Tomáš Lefner ml.</w:t>
      </w:r>
      <w:r w:rsidRPr="00CA46F7">
        <w:rPr>
          <w:rFonts w:ascii="Times New Roman" w:hAnsi="Times New Roman" w:cs="Times New Roman"/>
          <w:color w:val="0070C0"/>
        </w:rPr>
        <w:tab/>
      </w:r>
      <w:proofErr w:type="gramStart"/>
      <w:r w:rsidRPr="00CA46F7">
        <w:rPr>
          <w:rFonts w:ascii="Times New Roman" w:hAnsi="Times New Roman" w:cs="Times New Roman"/>
          <w:color w:val="0070C0"/>
        </w:rPr>
        <w:t>6.000,-</w:t>
      </w:r>
      <w:proofErr w:type="gramEnd"/>
      <w:r w:rsidRPr="00CA46F7">
        <w:rPr>
          <w:rFonts w:ascii="Times New Roman" w:hAnsi="Times New Roman" w:cs="Times New Roman"/>
          <w:color w:val="0070C0"/>
        </w:rPr>
        <w:t xml:space="preserve"> Kč</w:t>
      </w:r>
    </w:p>
    <w:p w14:paraId="7DD5817A" w14:textId="03139226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Tomáš Bobrovský</w:t>
      </w:r>
      <w:r w:rsidRPr="00CA46F7">
        <w:rPr>
          <w:rFonts w:ascii="Times New Roman" w:hAnsi="Times New Roman" w:cs="Times New Roman"/>
          <w:color w:val="0070C0"/>
        </w:rPr>
        <w:tab/>
        <w:t>2.000,- Kč</w:t>
      </w:r>
    </w:p>
    <w:p w14:paraId="02D51A83" w14:textId="52CABE55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Miloš Štěpán</w:t>
      </w:r>
      <w:r w:rsidRPr="00CA46F7">
        <w:rPr>
          <w:rFonts w:ascii="Times New Roman" w:hAnsi="Times New Roman" w:cs="Times New Roman"/>
          <w:color w:val="0070C0"/>
        </w:rPr>
        <w:tab/>
        <w:t>1.000,- Kč</w:t>
      </w:r>
    </w:p>
    <w:p w14:paraId="4466CA5D" w14:textId="72858B66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David </w:t>
      </w:r>
      <w:proofErr w:type="spellStart"/>
      <w:r w:rsidRPr="00CA46F7">
        <w:rPr>
          <w:rFonts w:ascii="Times New Roman" w:hAnsi="Times New Roman" w:cs="Times New Roman"/>
          <w:color w:val="0070C0"/>
        </w:rPr>
        <w:t>Rožaš</w:t>
      </w:r>
      <w:proofErr w:type="spellEnd"/>
      <w:r w:rsidRPr="00CA46F7">
        <w:rPr>
          <w:rFonts w:ascii="Times New Roman" w:hAnsi="Times New Roman" w:cs="Times New Roman"/>
          <w:color w:val="0070C0"/>
        </w:rPr>
        <w:tab/>
        <w:t>1.000,- Kč</w:t>
      </w:r>
    </w:p>
    <w:p w14:paraId="366E2329" w14:textId="2F7894B5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Jaroslav Fajtl</w:t>
      </w:r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2.000,- Kč</w:t>
      </w:r>
    </w:p>
    <w:p w14:paraId="3A47B06A" w14:textId="0DA6D316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Martin Šusta</w:t>
      </w:r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2.000,- Kč</w:t>
      </w:r>
    </w:p>
    <w:p w14:paraId="6B47A826" w14:textId="0CDB60CD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Petr Šusta</w:t>
      </w:r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1.000,- Kč</w:t>
      </w:r>
    </w:p>
    <w:p w14:paraId="370AAB3F" w14:textId="52EEE8C9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Petr </w:t>
      </w:r>
      <w:proofErr w:type="spellStart"/>
      <w:r w:rsidRPr="00CA46F7">
        <w:rPr>
          <w:rFonts w:ascii="Times New Roman" w:hAnsi="Times New Roman" w:cs="Times New Roman"/>
          <w:color w:val="0070C0"/>
        </w:rPr>
        <w:t>Martuš</w:t>
      </w:r>
      <w:proofErr w:type="spellEnd"/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2.000,- Kč</w:t>
      </w:r>
    </w:p>
    <w:p w14:paraId="2F586A07" w14:textId="4D7C4D0E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Iveta </w:t>
      </w:r>
      <w:proofErr w:type="spellStart"/>
      <w:r w:rsidRPr="00CA46F7">
        <w:rPr>
          <w:rFonts w:ascii="Times New Roman" w:hAnsi="Times New Roman" w:cs="Times New Roman"/>
          <w:color w:val="0070C0"/>
        </w:rPr>
        <w:t>Fajtlov</w:t>
      </w:r>
      <w:r w:rsidR="00A15F9A" w:rsidRPr="00CA46F7">
        <w:rPr>
          <w:rFonts w:ascii="Times New Roman" w:hAnsi="Times New Roman" w:cs="Times New Roman"/>
          <w:color w:val="0070C0"/>
        </w:rPr>
        <w:t>á</w:t>
      </w:r>
      <w:proofErr w:type="spellEnd"/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1.000,-</w:t>
      </w:r>
      <w:r w:rsidR="00A15F9A" w:rsidRPr="00CA46F7">
        <w:rPr>
          <w:rFonts w:ascii="Times New Roman" w:hAnsi="Times New Roman" w:cs="Times New Roman"/>
          <w:color w:val="0070C0"/>
        </w:rPr>
        <w:t xml:space="preserve"> </w:t>
      </w:r>
      <w:r w:rsidRPr="00CA46F7">
        <w:rPr>
          <w:rFonts w:ascii="Times New Roman" w:hAnsi="Times New Roman" w:cs="Times New Roman"/>
          <w:color w:val="0070C0"/>
        </w:rPr>
        <w:t>Kč</w:t>
      </w:r>
    </w:p>
    <w:p w14:paraId="6DE855B9" w14:textId="30F2F859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Monika Němečková</w:t>
      </w:r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1.000,- Kč</w:t>
      </w:r>
    </w:p>
    <w:p w14:paraId="052D897B" w14:textId="3FDCB82E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Adéla Bobrovská</w:t>
      </w:r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2.000,- Kč</w:t>
      </w:r>
    </w:p>
    <w:p w14:paraId="3EFFDD1F" w14:textId="77777777" w:rsidR="00083C86" w:rsidRPr="00CA46F7" w:rsidRDefault="00083C86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</w:p>
    <w:p w14:paraId="78D2B2E5" w14:textId="1008C6D7" w:rsidR="00083C86" w:rsidRPr="00CA46F7" w:rsidRDefault="00083C86" w:rsidP="005D4280">
      <w:pPr>
        <w:tabs>
          <w:tab w:val="left" w:pos="567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1c) </w:t>
      </w:r>
      <w:r w:rsidRPr="00CA46F7">
        <w:rPr>
          <w:rFonts w:ascii="Times New Roman" w:hAnsi="Times New Roman" w:cs="Times New Roman"/>
          <w:b/>
          <w:color w:val="0070C0"/>
        </w:rPr>
        <w:t>rozhodlo</w:t>
      </w:r>
      <w:r w:rsidRPr="00CA46F7">
        <w:rPr>
          <w:rFonts w:ascii="Times New Roman" w:hAnsi="Times New Roman" w:cs="Times New Roman"/>
          <w:color w:val="0070C0"/>
        </w:rPr>
        <w:t xml:space="preserve"> poskytnout nepeněžité dary formou dárkových poukázek fyzickým osobám dle předloženého návrhu:</w:t>
      </w:r>
    </w:p>
    <w:p w14:paraId="4625E3B7" w14:textId="1AFA9822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Lumír Ryška v</w:t>
      </w:r>
      <w:r w:rsidR="00A15F9A" w:rsidRPr="00CA46F7">
        <w:rPr>
          <w:rFonts w:ascii="Times New Roman" w:hAnsi="Times New Roman" w:cs="Times New Roman"/>
          <w:color w:val="0070C0"/>
        </w:rPr>
        <w:t> </w:t>
      </w:r>
      <w:r w:rsidRPr="00CA46F7">
        <w:rPr>
          <w:rFonts w:ascii="Times New Roman" w:hAnsi="Times New Roman" w:cs="Times New Roman"/>
          <w:color w:val="0070C0"/>
        </w:rPr>
        <w:t>hodnotě</w:t>
      </w:r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10.000,- Kč</w:t>
      </w:r>
    </w:p>
    <w:p w14:paraId="369DCC4E" w14:textId="5F357D54" w:rsidR="00083C86" w:rsidRPr="00CA46F7" w:rsidRDefault="00083C86" w:rsidP="005D4280">
      <w:pPr>
        <w:tabs>
          <w:tab w:val="right" w:leader="dot" w:pos="4253"/>
        </w:tabs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Zdeněk Holub v</w:t>
      </w:r>
      <w:r w:rsidR="00A15F9A" w:rsidRPr="00CA46F7">
        <w:rPr>
          <w:rFonts w:ascii="Times New Roman" w:hAnsi="Times New Roman" w:cs="Times New Roman"/>
          <w:color w:val="0070C0"/>
        </w:rPr>
        <w:t> </w:t>
      </w:r>
      <w:r w:rsidRPr="00CA46F7">
        <w:rPr>
          <w:rFonts w:ascii="Times New Roman" w:hAnsi="Times New Roman" w:cs="Times New Roman"/>
          <w:color w:val="0070C0"/>
        </w:rPr>
        <w:t>hodnotě</w:t>
      </w:r>
      <w:r w:rsidR="00A15F9A" w:rsidRPr="00CA46F7">
        <w:rPr>
          <w:rFonts w:ascii="Times New Roman" w:hAnsi="Times New Roman" w:cs="Times New Roman"/>
          <w:color w:val="0070C0"/>
        </w:rPr>
        <w:tab/>
      </w:r>
      <w:r w:rsidRPr="00CA46F7">
        <w:rPr>
          <w:rFonts w:ascii="Times New Roman" w:hAnsi="Times New Roman" w:cs="Times New Roman"/>
          <w:color w:val="0070C0"/>
        </w:rPr>
        <w:t>5.000,-</w:t>
      </w:r>
      <w:r w:rsidR="00A15F9A" w:rsidRPr="00CA46F7">
        <w:rPr>
          <w:rFonts w:ascii="Times New Roman" w:hAnsi="Times New Roman" w:cs="Times New Roman"/>
          <w:color w:val="0070C0"/>
        </w:rPr>
        <w:t xml:space="preserve"> </w:t>
      </w:r>
      <w:r w:rsidRPr="00CA46F7">
        <w:rPr>
          <w:rFonts w:ascii="Times New Roman" w:hAnsi="Times New Roman" w:cs="Times New Roman"/>
          <w:color w:val="0070C0"/>
        </w:rPr>
        <w:t>Kč</w:t>
      </w:r>
    </w:p>
    <w:p w14:paraId="1322241B" w14:textId="77777777" w:rsidR="00A73702" w:rsidRPr="00CA46F7" w:rsidRDefault="00A73702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</w:p>
    <w:p w14:paraId="2DA47664" w14:textId="46D9230A" w:rsidR="00083C86" w:rsidRPr="00CA46F7" w:rsidRDefault="00083C86" w:rsidP="005D42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70C0"/>
          <w:lang w:eastAsia="cs-CZ"/>
        </w:rPr>
      </w:pPr>
      <w:proofErr w:type="gramStart"/>
      <w:r w:rsidRPr="00CA46F7">
        <w:rPr>
          <w:rFonts w:ascii="Times New Roman" w:hAnsi="Times New Roman" w:cs="Times New Roman"/>
          <w:color w:val="0070C0"/>
        </w:rPr>
        <w:t>1d</w:t>
      </w:r>
      <w:proofErr w:type="gramEnd"/>
      <w:r w:rsidRPr="00CA46F7">
        <w:rPr>
          <w:rFonts w:ascii="Times New Roman" w:hAnsi="Times New Roman" w:cs="Times New Roman"/>
          <w:color w:val="0070C0"/>
        </w:rPr>
        <w:t xml:space="preserve">) </w:t>
      </w:r>
      <w:r w:rsidRPr="00CA46F7">
        <w:rPr>
          <w:rFonts w:ascii="Times New Roman" w:hAnsi="Times New Roman" w:cs="Times New Roman"/>
          <w:b/>
          <w:color w:val="0070C0"/>
        </w:rPr>
        <w:t xml:space="preserve">schvaluje </w:t>
      </w:r>
      <w:r w:rsidRPr="00CA46F7">
        <w:rPr>
          <w:rFonts w:ascii="Times New Roman" w:hAnsi="Times New Roman" w:cs="Times New Roman"/>
          <w:color w:val="0070C0"/>
        </w:rPr>
        <w:t xml:space="preserve">rozpočtové opatření č. </w:t>
      </w:r>
      <w:r w:rsidRPr="00CA46F7">
        <w:rPr>
          <w:rFonts w:ascii="Times New Roman" w:eastAsia="Times New Roman" w:hAnsi="Times New Roman" w:cs="Times New Roman"/>
          <w:bCs/>
          <w:color w:val="0070C0"/>
          <w:lang w:eastAsia="cs-CZ"/>
        </w:rPr>
        <w:t xml:space="preserve">ZAST 003/2021, </w:t>
      </w:r>
      <w:r w:rsidRPr="00CA46F7">
        <w:rPr>
          <w:rFonts w:ascii="Times New Roman" w:hAnsi="Times New Roman" w:cs="Times New Roman"/>
          <w:color w:val="0070C0"/>
        </w:rPr>
        <w:t>kterým se</w:t>
      </w:r>
    </w:p>
    <w:p w14:paraId="195EA6C2" w14:textId="0BED545B" w:rsidR="00083C86" w:rsidRPr="00CA46F7" w:rsidRDefault="00083C86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snižuje na straně výdajů § 3745 pol. 5011 o -53.000 Kč</w:t>
      </w:r>
    </w:p>
    <w:p w14:paraId="5F301E71" w14:textId="14796240" w:rsidR="00083C86" w:rsidRPr="00CA46F7" w:rsidRDefault="00083C86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>zvyšuje na straně výdajů § 6112 pol. 5499 o +53.000 Kč</w:t>
      </w:r>
    </w:p>
    <w:p w14:paraId="540CB735" w14:textId="77777777" w:rsidR="00083C86" w:rsidRPr="00CA46F7" w:rsidRDefault="00083C86" w:rsidP="005D4280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</w:p>
    <w:p w14:paraId="1B4599AA" w14:textId="6B1F9CBC" w:rsidR="005E28EC" w:rsidRPr="00CA46F7" w:rsidRDefault="00083C86" w:rsidP="005D4280">
      <w:pPr>
        <w:pStyle w:val="Odstavecseseznamem"/>
        <w:spacing w:after="0"/>
        <w:ind w:left="0"/>
        <w:rPr>
          <w:bCs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1e) </w:t>
      </w:r>
      <w:r w:rsidRPr="00CA46F7">
        <w:rPr>
          <w:rFonts w:ascii="Times New Roman" w:hAnsi="Times New Roman" w:cs="Times New Roman"/>
          <w:b/>
          <w:color w:val="0070C0"/>
        </w:rPr>
        <w:t>zmocňuje</w:t>
      </w:r>
      <w:r w:rsidRPr="00CA46F7">
        <w:rPr>
          <w:rFonts w:ascii="Times New Roman" w:hAnsi="Times New Roman" w:cs="Times New Roman"/>
          <w:color w:val="0070C0"/>
        </w:rPr>
        <w:t xml:space="preserve"> starostu městského obvodu k podpisu darovacích smluv</w:t>
      </w:r>
    </w:p>
    <w:p w14:paraId="4A4FF2B0" w14:textId="77777777" w:rsidR="00652D43" w:rsidRDefault="00652D43" w:rsidP="005D4280">
      <w:pPr>
        <w:spacing w:after="0" w:line="276" w:lineRule="auto"/>
        <w:ind w:right="968"/>
        <w:rPr>
          <w:rFonts w:ascii="Times New Roman" w:hAnsi="Times New Roman" w:cs="Times New Roman"/>
        </w:rPr>
      </w:pPr>
    </w:p>
    <w:p w14:paraId="7E454381" w14:textId="2ECEB058" w:rsidR="00235D3B" w:rsidRPr="008668BD" w:rsidRDefault="00652D43" w:rsidP="005D4280">
      <w:pPr>
        <w:spacing w:after="0" w:line="276" w:lineRule="auto"/>
        <w:ind w:right="968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282D4932" w14:textId="6BABD8ED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49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1331570B" w14:textId="4B04FA7F" w:rsidR="00EF71D8" w:rsidRPr="00CA46F7" w:rsidRDefault="00EF71D8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66E4FE10" w14:textId="354BD154" w:rsidR="00EF71D8" w:rsidRPr="00CA46F7" w:rsidRDefault="00EF71D8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proofErr w:type="gramStart"/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1a</w:t>
      </w:r>
      <w:proofErr w:type="gramEnd"/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)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bere na vědomí </w:t>
      </w:r>
      <w:r w:rsidRPr="00CA46F7">
        <w:rPr>
          <w:rFonts w:ascii="Times New Roman" w:hAnsi="Times New Roman" w:cs="Times New Roman"/>
          <w:color w:val="0070C0"/>
        </w:rPr>
        <w:t>návrh na vyplacení mimořádných odměn členům zastupitelstva městského obvodu Nová Ves</w:t>
      </w:r>
      <w:r w:rsidRPr="00CA46F7">
        <w:rPr>
          <w:rFonts w:ascii="Times New Roman" w:hAnsi="Times New Roman" w:cs="Times New Roman"/>
          <w:color w:val="0070C0"/>
        </w:rPr>
        <w:br/>
        <w:t xml:space="preserve">za splnění mimořádných nebo zvlášť významných úkolů /dle </w:t>
      </w:r>
      <w:proofErr w:type="spellStart"/>
      <w:r w:rsidRPr="00CA46F7">
        <w:rPr>
          <w:rFonts w:ascii="Times New Roman" w:hAnsi="Times New Roman" w:cs="Times New Roman"/>
          <w:color w:val="0070C0"/>
        </w:rPr>
        <w:t>ust</w:t>
      </w:r>
      <w:proofErr w:type="spellEnd"/>
      <w:r w:rsidRPr="00CA46F7">
        <w:rPr>
          <w:rFonts w:ascii="Times New Roman" w:hAnsi="Times New Roman" w:cs="Times New Roman"/>
          <w:color w:val="0070C0"/>
        </w:rPr>
        <w:t>. § 76 zákona č. 128/2000 Sb., o obcích (obecní zřízení) ve znění p. p./</w:t>
      </w:r>
    </w:p>
    <w:p w14:paraId="79F38712" w14:textId="78365381" w:rsidR="00EF71D8" w:rsidRPr="00CA46F7" w:rsidRDefault="00EF71D8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proofErr w:type="gramStart"/>
      <w:r w:rsidRPr="00CA46F7">
        <w:rPr>
          <w:rFonts w:ascii="Times New Roman" w:hAnsi="Times New Roman" w:cs="Times New Roman"/>
          <w:color w:val="0070C0"/>
        </w:rPr>
        <w:t>1b</w:t>
      </w:r>
      <w:proofErr w:type="gramEnd"/>
      <w:r w:rsidRPr="00CA46F7">
        <w:rPr>
          <w:rFonts w:ascii="Times New Roman" w:hAnsi="Times New Roman" w:cs="Times New Roman"/>
          <w:color w:val="0070C0"/>
        </w:rPr>
        <w:t xml:space="preserve">) </w:t>
      </w:r>
      <w:r w:rsidRPr="00CA46F7">
        <w:rPr>
          <w:rFonts w:ascii="Times New Roman" w:hAnsi="Times New Roman" w:cs="Times New Roman"/>
          <w:b/>
          <w:color w:val="0070C0"/>
        </w:rPr>
        <w:t xml:space="preserve">rozhodlo </w:t>
      </w:r>
      <w:r w:rsidRPr="00CA46F7">
        <w:rPr>
          <w:rFonts w:ascii="Times New Roman" w:hAnsi="Times New Roman" w:cs="Times New Roman"/>
          <w:bCs/>
          <w:color w:val="0070C0"/>
        </w:rPr>
        <w:t>poskytnout</w:t>
      </w:r>
      <w:r w:rsidRPr="00CA46F7">
        <w:rPr>
          <w:rFonts w:ascii="Times New Roman" w:hAnsi="Times New Roman" w:cs="Times New Roman"/>
          <w:color w:val="0070C0"/>
        </w:rPr>
        <w:t xml:space="preserve"> mimořádné odměny za splnění mimořádných nebo zvlášť významných úkolů takto:</w:t>
      </w:r>
    </w:p>
    <w:p w14:paraId="0E91C6E3" w14:textId="6CB54162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Ing. Tomáši </w:t>
      </w:r>
      <w:proofErr w:type="spellStart"/>
      <w:r w:rsidRPr="00CA46F7">
        <w:rPr>
          <w:rFonts w:ascii="Times New Roman" w:hAnsi="Times New Roman" w:cs="Times New Roman"/>
          <w:color w:val="0070C0"/>
        </w:rPr>
        <w:t>Lefnerovi</w:t>
      </w:r>
      <w:proofErr w:type="spellEnd"/>
      <w:r w:rsidRPr="00CA46F7">
        <w:rPr>
          <w:rFonts w:ascii="Times New Roman" w:hAnsi="Times New Roman" w:cs="Times New Roman"/>
          <w:color w:val="0070C0"/>
        </w:rPr>
        <w:t xml:space="preserve">, starostovi, mim. odměnu ve výši </w:t>
      </w:r>
      <w:proofErr w:type="gramStart"/>
      <w:r w:rsidRPr="00CA46F7">
        <w:rPr>
          <w:rFonts w:ascii="Times New Roman" w:hAnsi="Times New Roman" w:cs="Times New Roman"/>
          <w:color w:val="0070C0"/>
        </w:rPr>
        <w:t>30.000,-</w:t>
      </w:r>
      <w:proofErr w:type="gramEnd"/>
      <w:r w:rsidRPr="00CA46F7">
        <w:rPr>
          <w:rFonts w:ascii="Times New Roman" w:hAnsi="Times New Roman" w:cs="Times New Roman"/>
          <w:color w:val="0070C0"/>
        </w:rPr>
        <w:t xml:space="preserve"> Kč za zajištění investic, společenských akcí</w:t>
      </w:r>
      <w:r w:rsidR="00EB28D9" w:rsidRPr="00CA46F7">
        <w:rPr>
          <w:rFonts w:ascii="Times New Roman" w:hAnsi="Times New Roman" w:cs="Times New Roman"/>
          <w:color w:val="0070C0"/>
        </w:rPr>
        <w:br/>
      </w:r>
      <w:r w:rsidRPr="00CA46F7">
        <w:rPr>
          <w:rFonts w:ascii="Times New Roman" w:hAnsi="Times New Roman" w:cs="Times New Roman"/>
          <w:color w:val="0070C0"/>
        </w:rPr>
        <w:t>a zajištění bezpečnosti v souvislosti s vývojem epidemiologické a povodňové situace v roce 2021</w:t>
      </w:r>
    </w:p>
    <w:p w14:paraId="0987A3FF" w14:textId="77777777" w:rsidR="00EF71D8" w:rsidRPr="00CA46F7" w:rsidRDefault="00EF71D8" w:rsidP="005D4280">
      <w:pPr>
        <w:pStyle w:val="Odstavecseseznamem"/>
        <w:spacing w:after="0"/>
        <w:ind w:left="0"/>
        <w:rPr>
          <w:rFonts w:ascii="Times New Roman" w:hAnsi="Times New Roman" w:cs="Times New Roman"/>
          <w:color w:val="0070C0"/>
        </w:rPr>
      </w:pPr>
    </w:p>
    <w:p w14:paraId="33AB2396" w14:textId="048422CC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Style w:val="NzevChar"/>
          <w:rFonts w:ascii="Times New Roman" w:eastAsiaTheme="minorHAnsi" w:hAnsi="Times New Roman" w:cs="Times New Roman"/>
          <w:color w:val="0070C0"/>
          <w:spacing w:val="0"/>
          <w:kern w:val="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Ing. Zbyňku Martinkovi, místostarostovi, mim. odměnu ve výši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5.000,-</w:t>
      </w:r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Kč za zastupování starosty</w:t>
      </w:r>
      <w:r w:rsidR="00EB28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a celoroční kontrolu nakládání s finančními prostředky městského obvodu</w:t>
      </w:r>
    </w:p>
    <w:p w14:paraId="478102F0" w14:textId="77777777" w:rsidR="00EF71D8" w:rsidRPr="00CA46F7" w:rsidRDefault="00EF71D8" w:rsidP="005D4280">
      <w:pPr>
        <w:pStyle w:val="Odstavecseseznamem"/>
        <w:spacing w:after="0"/>
        <w:ind w:left="0"/>
        <w:rPr>
          <w:rStyle w:val="NzevChar"/>
          <w:rFonts w:ascii="Times New Roman" w:eastAsiaTheme="minorHAnsi" w:hAnsi="Times New Roman" w:cs="Times New Roman"/>
          <w:color w:val="0070C0"/>
          <w:spacing w:val="0"/>
          <w:kern w:val="0"/>
          <w:sz w:val="22"/>
          <w:szCs w:val="22"/>
        </w:rPr>
      </w:pPr>
    </w:p>
    <w:p w14:paraId="3B5A9C09" w14:textId="33C0682B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Mgr. Václavu Zaoralovi, předsedovi Kontrolního výboru, mim. odměnu ve výši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3.000,-</w:t>
      </w:r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Kč za celoroční dohlížení na správnost uzavírání smluvních vztahů a přípravu na kontroly hospodaření a audity</w:t>
      </w:r>
    </w:p>
    <w:p w14:paraId="1E20DFDC" w14:textId="77777777" w:rsidR="00EF71D8" w:rsidRPr="00CA46F7" w:rsidRDefault="00EF71D8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6E38C58C" w14:textId="59D4488C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Ivo Holubovi, předsedovi Finančního výboru, mim. odměnu ve výši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5.000,-</w:t>
      </w:r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Kč za celoroční kontrolu účelnosti a hospodárnosti nakládání s finančními prostředky městského obvodu a práci pro JSDH</w:t>
      </w:r>
    </w:p>
    <w:p w14:paraId="12FF88C5" w14:textId="77777777" w:rsidR="00EF71D8" w:rsidRPr="00CA46F7" w:rsidRDefault="00EF71D8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702E993F" w14:textId="5D1A7CFD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Sylvii 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Zyrkovské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, předsedkyni Osadního výboru, mim. odměnu ve výši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2.000,-</w:t>
      </w:r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Kč za koordinaci spolupráce se správcem majetku a operativní řešení vzniklých problémů; za řešení problémů občanského soužití a mezilidských vztahů na Osadě</w:t>
      </w:r>
    </w:p>
    <w:p w14:paraId="46BA021E" w14:textId="77777777" w:rsidR="00EF71D8" w:rsidRPr="00CA46F7" w:rsidRDefault="00EF71D8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68F01907" w14:textId="69743091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Ivo 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Morysovi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, předsedovi Komise stavební a dopravy, mim. odměnu ve výši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1.500,-</w:t>
      </w:r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Kč za pořizování fotodokumentace obce a obecních akcí</w:t>
      </w:r>
    </w:p>
    <w:p w14:paraId="5DFD2378" w14:textId="77777777" w:rsidR="00EF71D8" w:rsidRPr="00CA46F7" w:rsidRDefault="00EF71D8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53468B15" w14:textId="32C82292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Jarmile Haškové, předsedkyni Komise školství a kultury, mim. odměnu ve výši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5.000,-</w:t>
      </w:r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Kč za přípravu kulturních a společenských akcí 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MOb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Nová Ves, které posilovaly sounáležitost občanů</w:t>
      </w:r>
    </w:p>
    <w:p w14:paraId="54529253" w14:textId="77777777" w:rsidR="00EF71D8" w:rsidRPr="00CA46F7" w:rsidRDefault="00EF71D8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7EC450FE" w14:textId="23EE9897" w:rsidR="00EF71D8" w:rsidRPr="00CA46F7" w:rsidRDefault="00EF71D8" w:rsidP="005D4280">
      <w:pPr>
        <w:pStyle w:val="Odstavecseseznamem"/>
        <w:numPr>
          <w:ilvl w:val="0"/>
          <w:numId w:val="2"/>
        </w:numPr>
        <w:spacing w:after="0"/>
        <w:ind w:left="567" w:hanging="283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Mgr. Evě 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Varchoľákové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, předsedkyni Sociální komise, mim. odměnu ve výši </w:t>
      </w:r>
      <w:proofErr w:type="gram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2.000,-</w:t>
      </w:r>
      <w:proofErr w:type="gram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Kč za spolupráci</w:t>
      </w:r>
      <w:r w:rsidR="00EB28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se sociální pracovnicí </w:t>
      </w:r>
      <w:proofErr w:type="spellStart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ÚMOb</w:t>
      </w:r>
      <w:proofErr w:type="spellEnd"/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Nová Ves v oblasti péče o starší občany a sociálně potřebné</w:t>
      </w:r>
    </w:p>
    <w:p w14:paraId="4C640E1E" w14:textId="77777777" w:rsidR="00EF71D8" w:rsidRPr="00CA46F7" w:rsidRDefault="00EF71D8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357E79D4" w14:textId="2879EEFB" w:rsidR="00EF71D8" w:rsidRPr="00CA46F7" w:rsidRDefault="00EF71D8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1c) 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>schvaluje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rozpočtové opatření č. ZAST</w:t>
      </w:r>
      <w:r w:rsidR="00EB28D9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002/2021, kterým se</w:t>
      </w:r>
    </w:p>
    <w:p w14:paraId="50148731" w14:textId="029C3380" w:rsidR="00EF71D8" w:rsidRPr="00CA46F7" w:rsidRDefault="00EB28D9" w:rsidP="005D4280">
      <w:pPr>
        <w:pStyle w:val="Odstavecseseznamem"/>
        <w:spacing w:after="0"/>
        <w:ind w:left="0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s</w:t>
      </w:r>
      <w:r w:rsidR="00EF71D8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nižuje §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EF71D8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3745 5011 </w:t>
      </w:r>
      <w:proofErr w:type="gramStart"/>
      <w:r w:rsidR="00EF71D8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o -54</w:t>
      </w:r>
      <w:proofErr w:type="gramEnd"/>
      <w:r w:rsidR="00EF71D8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tisíc Kč</w:t>
      </w:r>
    </w:p>
    <w:p w14:paraId="51BDD391" w14:textId="2E1D5491" w:rsidR="00235D3B" w:rsidRPr="00CA46F7" w:rsidRDefault="00EB28D9" w:rsidP="005D4280">
      <w:pPr>
        <w:pStyle w:val="Odstavecseseznamem"/>
        <w:spacing w:after="0"/>
        <w:ind w:left="0"/>
        <w:rPr>
          <w:bCs/>
          <w:color w:val="0070C0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</w:t>
      </w:r>
      <w:r w:rsidR="00EF71D8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vyšuje §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EF71D8"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6112 5023 o +54 tisíc Kč</w:t>
      </w:r>
    </w:p>
    <w:p w14:paraId="7A6A500B" w14:textId="77777777" w:rsidR="00235D3B" w:rsidRPr="006A6403" w:rsidRDefault="00235D3B" w:rsidP="005D4280">
      <w:pPr>
        <w:spacing w:after="0" w:line="276" w:lineRule="auto"/>
        <w:rPr>
          <w:rFonts w:ascii="Times New Roman" w:hAnsi="Times New Roman" w:cs="Times New Roman"/>
        </w:rPr>
      </w:pPr>
    </w:p>
    <w:p w14:paraId="64408A0A" w14:textId="781E3827" w:rsidR="00B63150" w:rsidRPr="00652D43" w:rsidRDefault="00652D43" w:rsidP="005D4280">
      <w:pPr>
        <w:spacing w:after="0" w:line="276" w:lineRule="auto"/>
        <w:rPr>
          <w:rStyle w:val="NzevChar"/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6C5DD7AE" w14:textId="19F14E6D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50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653D41ED" w14:textId="4D05D434" w:rsidR="00917F37" w:rsidRPr="00CA46F7" w:rsidRDefault="00917F37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643D1A74" w14:textId="3DAA887F" w:rsidR="00917F37" w:rsidRPr="00CA46F7" w:rsidRDefault="00917F37" w:rsidP="005D4280">
      <w:pPr>
        <w:pStyle w:val="Odstavecseseznamem"/>
        <w:numPr>
          <w:ilvl w:val="0"/>
          <w:numId w:val="13"/>
        </w:numPr>
        <w:spacing w:after="0"/>
        <w:ind w:left="284" w:hanging="284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bere na vědomí 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dopis Magistrátu města Ostravy ze dne 19. 10. 2021 čj. SMO/659474/MJ/Obu ve věci návrhu na svěření dopravního automobilu (VIN vozidla – WDB9066551P205658) pro JSDH Nová Ves v účetní hodnotě 3.843.020,50 Kč</w:t>
      </w:r>
    </w:p>
    <w:p w14:paraId="7CA7ABA3" w14:textId="0B5473F0" w:rsidR="00B63150" w:rsidRPr="00CA46F7" w:rsidRDefault="00917F37" w:rsidP="005D4280">
      <w:pPr>
        <w:spacing w:after="0" w:line="276" w:lineRule="auto"/>
        <w:ind w:left="284" w:hanging="284"/>
        <w:rPr>
          <w:rFonts w:ascii="Times New Roman" w:hAnsi="Times New Roman" w:cs="Times New Roman"/>
          <w:color w:val="0070C0"/>
        </w:rPr>
      </w:pP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2)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souhlasí 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se svěřením</w:t>
      </w: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dopravního automobilu MERCEDES RZ 9T9 6643 (VIN vozidla – WDB9066551P205658) pro JSDH Nová Ves dle předloženého návrhu</w:t>
      </w:r>
    </w:p>
    <w:p w14:paraId="1AB3D9A4" w14:textId="3D263D50" w:rsidR="00917F37" w:rsidRPr="00CA46F7" w:rsidRDefault="00652D43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 </w:t>
      </w:r>
    </w:p>
    <w:p w14:paraId="67282A37" w14:textId="23DA81A5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51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00B13024" w14:textId="77777777" w:rsidR="00917F37" w:rsidRDefault="00917F37" w:rsidP="005D4280">
      <w:pPr>
        <w:spacing w:after="0" w:line="276" w:lineRule="auto"/>
        <w:rPr>
          <w:rStyle w:val="NzevChar"/>
          <w:rFonts w:ascii="Times New Roman" w:hAnsi="Times New Roman" w:cs="Times New Roman"/>
          <w:color w:val="FF0000"/>
          <w:sz w:val="22"/>
          <w:szCs w:val="20"/>
        </w:rPr>
      </w:pPr>
    </w:p>
    <w:p w14:paraId="781113DA" w14:textId="3E94E263" w:rsidR="00917F37" w:rsidRPr="00CA46F7" w:rsidRDefault="00917F37" w:rsidP="005D4280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42338104" w14:textId="1A791E18" w:rsidR="00917F37" w:rsidRPr="00CA46F7" w:rsidRDefault="00917F37" w:rsidP="005D4280">
      <w:pPr>
        <w:pStyle w:val="Odstavecseseznamem"/>
        <w:numPr>
          <w:ilvl w:val="0"/>
          <w:numId w:val="14"/>
        </w:numPr>
        <w:spacing w:after="0"/>
        <w:ind w:left="284" w:hanging="284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bere na vědomí 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informaci o uzavření Kolektivní smlouvy na roky 2022–2026, která nabývá účinnosti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br/>
        <w:t>dne 1. 1. 2022</w:t>
      </w:r>
    </w:p>
    <w:p w14:paraId="33844D78" w14:textId="77777777" w:rsidR="00D17C51" w:rsidRPr="00CA46F7" w:rsidRDefault="00D17C51" w:rsidP="00D17C51">
      <w:pPr>
        <w:pStyle w:val="Odstavecseseznamem"/>
        <w:spacing w:after="0"/>
        <w:ind w:left="284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</w:p>
    <w:p w14:paraId="4CE942CE" w14:textId="759CCAC2" w:rsidR="00917F37" w:rsidRPr="00CA46F7" w:rsidRDefault="00917F37" w:rsidP="005D4280">
      <w:pPr>
        <w:pStyle w:val="Odstavecseseznamem"/>
        <w:numPr>
          <w:ilvl w:val="0"/>
          <w:numId w:val="14"/>
        </w:numPr>
        <w:spacing w:after="0"/>
        <w:ind w:left="284" w:hanging="284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 xml:space="preserve">bere na vědomí 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navýšení příspěvku na stravování v min. hodnotě 85,- Kč na jedno hlavní jídlo v průběhu pracovní směny</w:t>
      </w:r>
    </w:p>
    <w:p w14:paraId="1B1B7056" w14:textId="06B15076" w:rsidR="00D17C51" w:rsidRPr="00CA46F7" w:rsidRDefault="00D17C51" w:rsidP="00D17C51">
      <w:pPr>
        <w:pStyle w:val="Odstavecseseznamem"/>
        <w:spacing w:after="0"/>
        <w:ind w:left="284"/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</w:pPr>
    </w:p>
    <w:p w14:paraId="5B6881B4" w14:textId="5344B121" w:rsidR="00D17C51" w:rsidRDefault="00D17C51" w:rsidP="00D17C51">
      <w:pPr>
        <w:pStyle w:val="Odstavecseseznamem"/>
        <w:spacing w:after="0"/>
        <w:ind w:left="284"/>
        <w:rPr>
          <w:rStyle w:val="NzevChar"/>
          <w:rFonts w:ascii="Times New Roman" w:hAnsi="Times New Roman" w:cs="Times New Roman"/>
          <w:b/>
          <w:color w:val="FF0000"/>
          <w:sz w:val="22"/>
          <w:szCs w:val="22"/>
        </w:rPr>
      </w:pPr>
    </w:p>
    <w:p w14:paraId="0D4C178F" w14:textId="77777777" w:rsidR="00D17C51" w:rsidRPr="00917F37" w:rsidRDefault="00D17C51" w:rsidP="00D17C51">
      <w:pPr>
        <w:pStyle w:val="Odstavecseseznamem"/>
        <w:spacing w:after="0"/>
        <w:ind w:left="284"/>
        <w:rPr>
          <w:rStyle w:val="NzevChar"/>
          <w:rFonts w:ascii="Times New Roman" w:hAnsi="Times New Roman" w:cs="Times New Roman"/>
          <w:bCs/>
          <w:color w:val="FF0000"/>
          <w:sz w:val="22"/>
          <w:szCs w:val="22"/>
        </w:rPr>
      </w:pPr>
    </w:p>
    <w:p w14:paraId="2BB4B633" w14:textId="1D52711D" w:rsidR="00917F37" w:rsidRPr="00CA46F7" w:rsidRDefault="00917F37" w:rsidP="005D4280">
      <w:pPr>
        <w:pStyle w:val="Odstavecseseznamem"/>
        <w:numPr>
          <w:ilvl w:val="0"/>
          <w:numId w:val="14"/>
        </w:numPr>
        <w:spacing w:after="0"/>
        <w:ind w:left="284" w:hanging="284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>mění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 xml:space="preserve"> čl. 1. </w:t>
      </w:r>
      <w:r w:rsidRPr="00CA46F7">
        <w:rPr>
          <w:rStyle w:val="NzevChar"/>
          <w:rFonts w:ascii="Times New Roman" w:hAnsi="Times New Roman" w:cs="Times New Roman"/>
          <w:bCs/>
          <w:i/>
          <w:iCs/>
          <w:color w:val="0070C0"/>
          <w:sz w:val="22"/>
          <w:szCs w:val="22"/>
        </w:rPr>
        <w:t>Příspěvek na stravování</w:t>
      </w: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 xml:space="preserve"> Zásad pro použití prostředků Sociálního fondu takto:</w:t>
      </w:r>
    </w:p>
    <w:p w14:paraId="595658A3" w14:textId="77777777" w:rsidR="00652D43" w:rsidRPr="00CA46F7" w:rsidRDefault="00917F37" w:rsidP="00652D43">
      <w:pPr>
        <w:spacing w:after="0" w:line="276" w:lineRule="auto"/>
        <w:rPr>
          <w:rStyle w:val="NzevChar"/>
          <w:rFonts w:ascii="Times New Roman" w:hAnsi="Times New Roman" w:cs="Times New Roman"/>
          <w:bCs/>
          <w:i/>
          <w:iCs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bCs/>
          <w:i/>
          <w:iCs/>
          <w:color w:val="0070C0"/>
          <w:sz w:val="22"/>
          <w:szCs w:val="22"/>
        </w:rPr>
        <w:t>„Výše finančního příspěvku zaměstnavatele činí 85,- Kč za každý odpracovaný den a ten je poskytován formou stravenky v nominální hodnotě 85,- Kč. Z rozpočtu městského obvodu je hrazeno 82,35 %, což je 70,- Kč a ze Sociálního fondu je hrazeno 17,65 %, což je 15,- Kč.</w:t>
      </w:r>
    </w:p>
    <w:p w14:paraId="6C89F68C" w14:textId="77777777" w:rsidR="00652D43" w:rsidRPr="00CA46F7" w:rsidRDefault="00652D43" w:rsidP="00652D43">
      <w:pPr>
        <w:spacing w:after="0"/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</w:pPr>
    </w:p>
    <w:p w14:paraId="434C56BC" w14:textId="1A18E07F" w:rsidR="007259FA" w:rsidRPr="00CA46F7" w:rsidRDefault="00652D43" w:rsidP="00652D43">
      <w:pPr>
        <w:spacing w:after="0"/>
        <w:rPr>
          <w:rFonts w:ascii="Times New Roman" w:eastAsiaTheme="majorEastAsia" w:hAnsi="Times New Roman" w:cs="Times New Roman"/>
          <w:bCs/>
          <w:i/>
          <w:iCs/>
          <w:color w:val="0070C0"/>
          <w:spacing w:val="5"/>
          <w:kern w:val="28"/>
        </w:rPr>
      </w:pPr>
      <w:r w:rsidRPr="00CA46F7">
        <w:rPr>
          <w:rStyle w:val="NzevChar"/>
          <w:rFonts w:ascii="Times New Roman" w:hAnsi="Times New Roman" w:cs="Times New Roman"/>
          <w:bCs/>
          <w:color w:val="0070C0"/>
          <w:sz w:val="22"/>
          <w:szCs w:val="22"/>
        </w:rPr>
        <w:t>4)</w:t>
      </w:r>
      <w:r w:rsidRPr="00CA46F7">
        <w:rPr>
          <w:rFonts w:ascii="Times New Roman" w:hAnsi="Times New Roman" w:cs="Times New Roman"/>
          <w:color w:val="0070C0"/>
        </w:rPr>
        <w:t xml:space="preserve"> </w:t>
      </w:r>
      <w:r w:rsidRPr="00CA46F7">
        <w:rPr>
          <w:rFonts w:ascii="Times New Roman" w:hAnsi="Times New Roman" w:cs="Times New Roman"/>
          <w:b/>
          <w:bCs/>
          <w:color w:val="0070C0"/>
        </w:rPr>
        <w:t>s</w:t>
      </w:r>
      <w:r w:rsidR="007259FA" w:rsidRPr="00CA46F7">
        <w:rPr>
          <w:rFonts w:ascii="Times New Roman" w:hAnsi="Times New Roman" w:cs="Times New Roman"/>
          <w:b/>
          <w:bCs/>
          <w:color w:val="0070C0"/>
        </w:rPr>
        <w:t>chvaluje</w:t>
      </w:r>
      <w:r w:rsidR="007259FA" w:rsidRPr="00CA46F7">
        <w:rPr>
          <w:rFonts w:ascii="Times New Roman" w:hAnsi="Times New Roman" w:cs="Times New Roman"/>
          <w:color w:val="0070C0"/>
        </w:rPr>
        <w:t xml:space="preserve"> vyplacení </w:t>
      </w:r>
      <w:proofErr w:type="gramStart"/>
      <w:r w:rsidR="007259FA" w:rsidRPr="00CA46F7">
        <w:rPr>
          <w:rFonts w:ascii="Times New Roman" w:hAnsi="Times New Roman" w:cs="Times New Roman"/>
          <w:color w:val="0070C0"/>
        </w:rPr>
        <w:t>příspěvku  na</w:t>
      </w:r>
      <w:proofErr w:type="gramEnd"/>
      <w:r w:rsidR="007259FA" w:rsidRPr="00CA46F7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="007259FA" w:rsidRPr="00CA46F7">
        <w:rPr>
          <w:rFonts w:ascii="Times New Roman" w:hAnsi="Times New Roman" w:cs="Times New Roman"/>
          <w:color w:val="0070C0"/>
        </w:rPr>
        <w:t>ošatné</w:t>
      </w:r>
      <w:proofErr w:type="spellEnd"/>
      <w:r w:rsidR="007259FA" w:rsidRPr="00CA46F7">
        <w:rPr>
          <w:rFonts w:ascii="Times New Roman" w:hAnsi="Times New Roman" w:cs="Times New Roman"/>
          <w:color w:val="0070C0"/>
        </w:rPr>
        <w:t xml:space="preserve"> za 2. pololetí 2021 za měsíc říjen 2021</w:t>
      </w:r>
    </w:p>
    <w:p w14:paraId="4B0AC599" w14:textId="5CF842AF" w:rsidR="00BD02B3" w:rsidRPr="00CA46F7" w:rsidRDefault="00BD02B3" w:rsidP="00652D43">
      <w:pPr>
        <w:spacing w:after="0" w:line="276" w:lineRule="auto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</w:p>
    <w:p w14:paraId="17F24E59" w14:textId="77777777" w:rsidR="00C26670" w:rsidRDefault="00C26670" w:rsidP="00F254F0">
      <w:pPr>
        <w:spacing w:after="0" w:line="264" w:lineRule="auto"/>
        <w:rPr>
          <w:rFonts w:ascii="Times New Roman" w:hAnsi="Times New Roman" w:cs="Times New Roman"/>
          <w:b/>
        </w:rPr>
      </w:pPr>
    </w:p>
    <w:p w14:paraId="0AE87180" w14:textId="541A81CC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52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507AFA75" w14:textId="77777777" w:rsidR="00880FA8" w:rsidRPr="00CA46F7" w:rsidRDefault="00880FA8" w:rsidP="005D4280">
      <w:pPr>
        <w:spacing w:after="0" w:line="276" w:lineRule="auto"/>
        <w:jc w:val="both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18E72E80" w14:textId="58F36348" w:rsidR="00880FA8" w:rsidRPr="00CA46F7" w:rsidRDefault="00880FA8" w:rsidP="005D4280">
      <w:pPr>
        <w:pStyle w:val="Odstavecseseznamem"/>
        <w:suppressAutoHyphens/>
        <w:spacing w:after="0"/>
        <w:ind w:left="284" w:hanging="284"/>
        <w:jc w:val="both"/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</w:pPr>
      <w:proofErr w:type="gramStart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1a</w:t>
      </w:r>
      <w:proofErr w:type="gramEnd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)</w:t>
      </w:r>
      <w:r w:rsidRPr="00CA46F7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 bere na vědomí </w:t>
      </w:r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nabídku fyzické osoby</w:t>
      </w:r>
      <w:r w:rsidRPr="00CA46F7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 </w:t>
      </w:r>
      <w:r w:rsidRPr="00CA46F7">
        <w:rPr>
          <w:rFonts w:ascii="Times New Roman" w:eastAsia="Calibri" w:hAnsi="Times New Roman" w:cs="Times New Roman"/>
          <w:color w:val="0070C0"/>
        </w:rPr>
        <w:t>na uplatnění předkupního práva ke stavbám garáží bez čp/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če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 xml:space="preserve"> stojících</w:t>
      </w:r>
      <w:r w:rsidRPr="00CA46F7">
        <w:rPr>
          <w:rFonts w:ascii="Times New Roman" w:eastAsia="Calibri" w:hAnsi="Times New Roman" w:cs="Times New Roman"/>
          <w:color w:val="0070C0"/>
        </w:rPr>
        <w:br/>
        <w:t>na pozemcích:</w:t>
      </w:r>
    </w:p>
    <w:p w14:paraId="77EFAFBA" w14:textId="77777777" w:rsidR="00880FA8" w:rsidRPr="00CA46F7" w:rsidRDefault="00880FA8" w:rsidP="005D4280">
      <w:pPr>
        <w:pStyle w:val="Odstavecseseznamem"/>
        <w:numPr>
          <w:ilvl w:val="0"/>
          <w:numId w:val="15"/>
        </w:num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70C0"/>
        </w:rPr>
      </w:pPr>
      <w:proofErr w:type="spellStart"/>
      <w:r w:rsidRPr="00CA46F7">
        <w:rPr>
          <w:rFonts w:ascii="Times New Roman" w:eastAsia="Calibri" w:hAnsi="Times New Roman" w:cs="Times New Roman"/>
          <w:color w:val="0070C0"/>
        </w:rPr>
        <w:t>parc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>. č. st. 678 – zastavěná plocha a nádvoří,</w:t>
      </w:r>
    </w:p>
    <w:p w14:paraId="41355A7F" w14:textId="77777777" w:rsidR="00880FA8" w:rsidRPr="00CA46F7" w:rsidRDefault="00880FA8" w:rsidP="005D4280">
      <w:pPr>
        <w:pStyle w:val="Odstavecseseznamem"/>
        <w:numPr>
          <w:ilvl w:val="0"/>
          <w:numId w:val="15"/>
        </w:numPr>
        <w:suppressAutoHyphens/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70C0"/>
        </w:rPr>
      </w:pPr>
      <w:proofErr w:type="spellStart"/>
      <w:r w:rsidRPr="00CA46F7">
        <w:rPr>
          <w:rFonts w:ascii="Times New Roman" w:eastAsia="Times New Roman" w:hAnsi="Times New Roman" w:cs="Times New Roman"/>
          <w:color w:val="0070C0"/>
        </w:rPr>
        <w:t>parc</w:t>
      </w:r>
      <w:proofErr w:type="spellEnd"/>
      <w:r w:rsidRPr="00CA46F7">
        <w:rPr>
          <w:rFonts w:ascii="Times New Roman" w:eastAsia="Times New Roman" w:hAnsi="Times New Roman" w:cs="Times New Roman"/>
          <w:color w:val="0070C0"/>
        </w:rPr>
        <w:t xml:space="preserve">. č. st. 679 – zastavěná plocha a nádvoří, oba v k. </w:t>
      </w:r>
      <w:proofErr w:type="spellStart"/>
      <w:r w:rsidRPr="00CA46F7">
        <w:rPr>
          <w:rFonts w:ascii="Times New Roman" w:eastAsia="Times New Roman" w:hAnsi="Times New Roman" w:cs="Times New Roman"/>
          <w:color w:val="0070C0"/>
        </w:rPr>
        <w:t>ú.</w:t>
      </w:r>
      <w:proofErr w:type="spellEnd"/>
      <w:r w:rsidRPr="00CA46F7">
        <w:rPr>
          <w:rFonts w:ascii="Times New Roman" w:eastAsia="Times New Roman" w:hAnsi="Times New Roman" w:cs="Times New Roman"/>
          <w:color w:val="0070C0"/>
        </w:rPr>
        <w:t xml:space="preserve"> Nová Ves u Ostravy, obec Ostrava</w:t>
      </w:r>
    </w:p>
    <w:p w14:paraId="4E4A24B3" w14:textId="77777777" w:rsidR="00652D43" w:rsidRPr="00CA46F7" w:rsidRDefault="00652D43" w:rsidP="005D4280">
      <w:pPr>
        <w:pStyle w:val="Odstavecseseznamem"/>
        <w:suppressAutoHyphens/>
        <w:spacing w:after="0"/>
        <w:ind w:left="284" w:hanging="284"/>
        <w:jc w:val="both"/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</w:pPr>
    </w:p>
    <w:p w14:paraId="36DD9194" w14:textId="3B2324DE" w:rsidR="00880FA8" w:rsidRPr="00CA46F7" w:rsidRDefault="00880FA8" w:rsidP="005D4280">
      <w:pPr>
        <w:pStyle w:val="Odstavecseseznamem"/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70C0"/>
        </w:rPr>
      </w:pPr>
      <w:proofErr w:type="gramStart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1b</w:t>
      </w:r>
      <w:proofErr w:type="gramEnd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)</w:t>
      </w:r>
      <w:r w:rsidRPr="00CA46F7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 rozhodlo </w:t>
      </w:r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nevyužít</w:t>
      </w:r>
      <w:r w:rsidRPr="00CA46F7">
        <w:rPr>
          <w:rFonts w:ascii="Times New Roman" w:eastAsiaTheme="majorEastAsia" w:hAnsi="Times New Roman" w:cs="Times New Roman"/>
          <w:color w:val="0070C0"/>
          <w:spacing w:val="5"/>
          <w:kern w:val="28"/>
        </w:rPr>
        <w:t xml:space="preserve"> předkupního práva dle předloženého návrhu</w:t>
      </w:r>
    </w:p>
    <w:p w14:paraId="6F035E22" w14:textId="77777777" w:rsidR="00652D43" w:rsidRPr="00CA46F7" w:rsidRDefault="00652D43" w:rsidP="005D4280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70C0"/>
        </w:rPr>
      </w:pPr>
    </w:p>
    <w:p w14:paraId="6D26B3A1" w14:textId="0D6ECEE2" w:rsidR="00880FA8" w:rsidRPr="00CA46F7" w:rsidRDefault="00880FA8" w:rsidP="005D4280">
      <w:p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eastAsia="Times New Roman" w:hAnsi="Times New Roman" w:cs="Times New Roman"/>
          <w:bCs/>
          <w:color w:val="0070C0"/>
        </w:rPr>
        <w:t>1c)</w:t>
      </w:r>
      <w:r w:rsidRPr="00CA46F7">
        <w:rPr>
          <w:rFonts w:ascii="Times New Roman" w:eastAsia="Times New Roman" w:hAnsi="Times New Roman" w:cs="Times New Roman"/>
          <w:b/>
          <w:color w:val="0070C0"/>
        </w:rPr>
        <w:t xml:space="preserve"> ukládá </w:t>
      </w:r>
      <w:r w:rsidRPr="00CA46F7">
        <w:rPr>
          <w:rFonts w:ascii="Times New Roman" w:hAnsi="Times New Roman" w:cs="Times New Roman"/>
          <w:color w:val="0070C0"/>
        </w:rPr>
        <w:t xml:space="preserve">starostovi městského obvodu písemně informovat žadatele o rozhodnutí zastupitelstva městského obvodu dle bodu </w:t>
      </w:r>
      <w:proofErr w:type="gramStart"/>
      <w:r w:rsidRPr="00CA46F7">
        <w:rPr>
          <w:rFonts w:ascii="Times New Roman" w:hAnsi="Times New Roman" w:cs="Times New Roman"/>
          <w:color w:val="0070C0"/>
        </w:rPr>
        <w:t>1b</w:t>
      </w:r>
      <w:proofErr w:type="gramEnd"/>
      <w:r w:rsidRPr="00CA46F7">
        <w:rPr>
          <w:rFonts w:ascii="Times New Roman" w:hAnsi="Times New Roman" w:cs="Times New Roman"/>
          <w:color w:val="0070C0"/>
        </w:rPr>
        <w:t>) tohoto usnesení</w:t>
      </w:r>
    </w:p>
    <w:p w14:paraId="67BD05DA" w14:textId="77777777" w:rsidR="00652D43" w:rsidRPr="00CA46F7" w:rsidRDefault="00652D43" w:rsidP="005D4280">
      <w:pPr>
        <w:suppressAutoHyphens/>
        <w:spacing w:after="0" w:line="276" w:lineRule="auto"/>
        <w:ind w:left="284" w:hanging="284"/>
        <w:jc w:val="both"/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</w:pPr>
    </w:p>
    <w:p w14:paraId="00C611AA" w14:textId="6F3F3ABB" w:rsidR="00880FA8" w:rsidRPr="00CA46F7" w:rsidRDefault="00880FA8" w:rsidP="005D4280">
      <w:pPr>
        <w:suppressAutoHyphens/>
        <w:spacing w:after="0" w:line="276" w:lineRule="auto"/>
        <w:ind w:left="284" w:hanging="284"/>
        <w:jc w:val="both"/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</w:pPr>
      <w:proofErr w:type="gramStart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2a</w:t>
      </w:r>
      <w:proofErr w:type="gramEnd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)</w:t>
      </w:r>
      <w:r w:rsidRPr="00CA46F7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 bere na vědomí </w:t>
      </w:r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nabídku fyzické osoby</w:t>
      </w:r>
      <w:r w:rsidRPr="00CA46F7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 </w:t>
      </w:r>
      <w:r w:rsidRPr="00CA46F7">
        <w:rPr>
          <w:rFonts w:ascii="Times New Roman" w:eastAsia="Calibri" w:hAnsi="Times New Roman" w:cs="Times New Roman"/>
          <w:color w:val="0070C0"/>
        </w:rPr>
        <w:t>na uplatnění předkupního práva ke stavbě garáže</w:t>
      </w:r>
      <w:r w:rsidRPr="00CA46F7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 </w:t>
      </w:r>
      <w:r w:rsidRPr="00CA46F7">
        <w:rPr>
          <w:rFonts w:ascii="Times New Roman" w:eastAsia="Calibri" w:hAnsi="Times New Roman" w:cs="Times New Roman"/>
          <w:color w:val="0070C0"/>
        </w:rPr>
        <w:t>bez čp/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če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 xml:space="preserve"> stojící</w:t>
      </w:r>
      <w:r w:rsidR="008668BD" w:rsidRPr="00CA46F7">
        <w:rPr>
          <w:rFonts w:ascii="Times New Roman" w:eastAsia="Calibri" w:hAnsi="Times New Roman" w:cs="Times New Roman"/>
          <w:color w:val="0070C0"/>
        </w:rPr>
        <w:br/>
      </w:r>
      <w:r w:rsidRPr="00CA46F7">
        <w:rPr>
          <w:rFonts w:ascii="Times New Roman" w:eastAsia="Calibri" w:hAnsi="Times New Roman" w:cs="Times New Roman"/>
          <w:color w:val="0070C0"/>
        </w:rPr>
        <w:t xml:space="preserve">na pozemku 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parc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>. č. st. 875 – zastavěná plocha a nádvoří v k. </w:t>
      </w:r>
      <w:proofErr w:type="spellStart"/>
      <w:r w:rsidRPr="00CA46F7">
        <w:rPr>
          <w:rFonts w:ascii="Times New Roman" w:eastAsia="Calibri" w:hAnsi="Times New Roman" w:cs="Times New Roman"/>
          <w:color w:val="0070C0"/>
        </w:rPr>
        <w:t>ú.</w:t>
      </w:r>
      <w:proofErr w:type="spellEnd"/>
      <w:r w:rsidRPr="00CA46F7">
        <w:rPr>
          <w:rFonts w:ascii="Times New Roman" w:eastAsia="Calibri" w:hAnsi="Times New Roman" w:cs="Times New Roman"/>
          <w:color w:val="0070C0"/>
        </w:rPr>
        <w:t xml:space="preserve"> Nová Ves Ostravy, obec Ostrava</w:t>
      </w:r>
    </w:p>
    <w:p w14:paraId="7A2149E6" w14:textId="77777777" w:rsidR="00652D43" w:rsidRPr="00CA46F7" w:rsidRDefault="00652D43" w:rsidP="005D4280">
      <w:pPr>
        <w:pStyle w:val="Odstavecseseznamem"/>
        <w:suppressAutoHyphens/>
        <w:spacing w:after="0"/>
        <w:ind w:left="284" w:hanging="284"/>
        <w:jc w:val="both"/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</w:pPr>
    </w:p>
    <w:p w14:paraId="49A06912" w14:textId="59966804" w:rsidR="00880FA8" w:rsidRPr="00CA46F7" w:rsidRDefault="00880FA8" w:rsidP="005D4280">
      <w:pPr>
        <w:pStyle w:val="Odstavecseseznamem"/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70C0"/>
        </w:rPr>
      </w:pPr>
      <w:proofErr w:type="gramStart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2b</w:t>
      </w:r>
      <w:proofErr w:type="gramEnd"/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)</w:t>
      </w:r>
      <w:r w:rsidRPr="00CA46F7">
        <w:rPr>
          <w:rFonts w:ascii="Times New Roman" w:eastAsiaTheme="majorEastAsia" w:hAnsi="Times New Roman" w:cs="Times New Roman"/>
          <w:b/>
          <w:color w:val="0070C0"/>
          <w:spacing w:val="5"/>
          <w:kern w:val="28"/>
        </w:rPr>
        <w:t xml:space="preserve"> rozhodlo </w:t>
      </w:r>
      <w:r w:rsidRPr="00CA46F7">
        <w:rPr>
          <w:rFonts w:ascii="Times New Roman" w:eastAsiaTheme="majorEastAsia" w:hAnsi="Times New Roman" w:cs="Times New Roman"/>
          <w:bCs/>
          <w:color w:val="0070C0"/>
          <w:spacing w:val="5"/>
          <w:kern w:val="28"/>
        </w:rPr>
        <w:t>nevyužít</w:t>
      </w:r>
      <w:r w:rsidRPr="00CA46F7">
        <w:rPr>
          <w:rFonts w:ascii="Times New Roman" w:eastAsiaTheme="majorEastAsia" w:hAnsi="Times New Roman" w:cs="Times New Roman"/>
          <w:color w:val="0070C0"/>
          <w:spacing w:val="5"/>
          <w:kern w:val="28"/>
        </w:rPr>
        <w:t xml:space="preserve"> předkupní právo dle předloženého návrhu</w:t>
      </w:r>
    </w:p>
    <w:p w14:paraId="764A2283" w14:textId="77777777" w:rsidR="00652D43" w:rsidRDefault="00652D43" w:rsidP="008668BD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bCs/>
          <w:color w:val="FF0000"/>
        </w:rPr>
      </w:pPr>
    </w:p>
    <w:p w14:paraId="7865B6C9" w14:textId="6A1D04B2" w:rsidR="00BD02B3" w:rsidRPr="00CA46F7" w:rsidRDefault="00880FA8" w:rsidP="008668BD">
      <w:pPr>
        <w:spacing w:after="0" w:line="276" w:lineRule="auto"/>
        <w:ind w:left="284" w:hanging="284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eastAsia="Times New Roman" w:hAnsi="Times New Roman" w:cs="Times New Roman"/>
          <w:bCs/>
          <w:color w:val="0070C0"/>
        </w:rPr>
        <w:t>2c)</w:t>
      </w:r>
      <w:r w:rsidRPr="00CA46F7">
        <w:rPr>
          <w:rFonts w:ascii="Times New Roman" w:eastAsia="Times New Roman" w:hAnsi="Times New Roman" w:cs="Times New Roman"/>
          <w:b/>
          <w:color w:val="0070C0"/>
        </w:rPr>
        <w:t xml:space="preserve"> ukládá </w:t>
      </w:r>
      <w:r w:rsidRPr="00CA46F7">
        <w:rPr>
          <w:rFonts w:ascii="Times New Roman" w:hAnsi="Times New Roman" w:cs="Times New Roman"/>
          <w:color w:val="0070C0"/>
        </w:rPr>
        <w:t xml:space="preserve">starostovi městského obvodu písemně informovat žadatele o rozhodnutí zastupitelstva městského obvodu dle bodu </w:t>
      </w:r>
      <w:proofErr w:type="gramStart"/>
      <w:r w:rsidRPr="00CA46F7">
        <w:rPr>
          <w:rFonts w:ascii="Times New Roman" w:hAnsi="Times New Roman" w:cs="Times New Roman"/>
          <w:color w:val="0070C0"/>
        </w:rPr>
        <w:t>2b</w:t>
      </w:r>
      <w:proofErr w:type="gramEnd"/>
      <w:r w:rsidRPr="00CA46F7">
        <w:rPr>
          <w:rFonts w:ascii="Times New Roman" w:hAnsi="Times New Roman" w:cs="Times New Roman"/>
          <w:color w:val="0070C0"/>
        </w:rPr>
        <w:t>) tohoto usnesení</w:t>
      </w:r>
    </w:p>
    <w:p w14:paraId="731BE7AE" w14:textId="71C558BB" w:rsidR="00F254F0" w:rsidRPr="00CA46F7" w:rsidRDefault="00652D43" w:rsidP="005D4280">
      <w:pPr>
        <w:spacing w:after="0" w:line="276" w:lineRule="auto"/>
        <w:rPr>
          <w:rFonts w:ascii="Times New Roman" w:hAnsi="Times New Roman" w:cs="Times New Roman"/>
          <w:color w:val="0070C0"/>
        </w:rPr>
      </w:pPr>
      <w:r w:rsidRPr="00CA46F7">
        <w:rPr>
          <w:rFonts w:ascii="Times New Roman" w:hAnsi="Times New Roman" w:cs="Times New Roman"/>
          <w:color w:val="0070C0"/>
        </w:rPr>
        <w:t xml:space="preserve"> </w:t>
      </w:r>
    </w:p>
    <w:p w14:paraId="199F4E28" w14:textId="0F8607EF" w:rsidR="00F254F0" w:rsidRDefault="00F254F0" w:rsidP="005D4280">
      <w:pPr>
        <w:spacing w:after="0" w:line="276" w:lineRule="auto"/>
        <w:rPr>
          <w:rFonts w:ascii="Times New Roman" w:hAnsi="Times New Roman" w:cs="Times New Roman"/>
        </w:rPr>
      </w:pPr>
    </w:p>
    <w:p w14:paraId="6FC69A22" w14:textId="2DDDE6DA" w:rsidR="00F254F0" w:rsidRPr="00675599" w:rsidRDefault="00F254F0" w:rsidP="00F254F0">
      <w:p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č. </w:t>
      </w:r>
      <w:proofErr w:type="spellStart"/>
      <w:r>
        <w:rPr>
          <w:rFonts w:ascii="Times New Roman" w:hAnsi="Times New Roman" w:cs="Times New Roman"/>
          <w:b/>
        </w:rPr>
        <w:t>usn</w:t>
      </w:r>
      <w:proofErr w:type="spellEnd"/>
      <w:r>
        <w:rPr>
          <w:rFonts w:ascii="Times New Roman" w:hAnsi="Times New Roman" w:cs="Times New Roman"/>
          <w:b/>
        </w:rPr>
        <w:t>. 2</w:t>
      </w:r>
      <w:r w:rsidR="007A2DBF">
        <w:rPr>
          <w:rFonts w:ascii="Times New Roman" w:hAnsi="Times New Roman" w:cs="Times New Roman"/>
          <w:b/>
        </w:rPr>
        <w:t>53</w:t>
      </w:r>
      <w:r w:rsidRPr="00192514">
        <w:rPr>
          <w:rFonts w:ascii="Times New Roman" w:hAnsi="Times New Roman" w:cs="Times New Roman"/>
          <w:b/>
        </w:rPr>
        <w:t>/</w:t>
      </w:r>
      <w:proofErr w:type="spellStart"/>
      <w:r w:rsidRPr="00192514">
        <w:rPr>
          <w:rFonts w:ascii="Times New Roman" w:hAnsi="Times New Roman" w:cs="Times New Roman"/>
          <w:b/>
        </w:rPr>
        <w:t>ZMOb</w:t>
      </w:r>
      <w:proofErr w:type="spellEnd"/>
      <w:r w:rsidRPr="00192514">
        <w:rPr>
          <w:rFonts w:ascii="Times New Roman" w:hAnsi="Times New Roman" w:cs="Times New Roman"/>
          <w:b/>
        </w:rPr>
        <w:t>-NV/1822/</w:t>
      </w:r>
      <w:r>
        <w:rPr>
          <w:rFonts w:ascii="Times New Roman" w:hAnsi="Times New Roman" w:cs="Times New Roman"/>
          <w:b/>
        </w:rPr>
        <w:t>19</w:t>
      </w:r>
    </w:p>
    <w:p w14:paraId="3113F2F4" w14:textId="77777777" w:rsidR="00F254F0" w:rsidRPr="00CA46F7" w:rsidRDefault="00F254F0" w:rsidP="00F254F0">
      <w:pPr>
        <w:spacing w:after="0" w:line="264" w:lineRule="auto"/>
        <w:ind w:right="968"/>
        <w:rPr>
          <w:rStyle w:val="NzevChar"/>
          <w:rFonts w:ascii="Times New Roman" w:hAnsi="Times New Roman" w:cs="Times New Roman"/>
          <w:color w:val="0070C0"/>
          <w:sz w:val="22"/>
          <w:szCs w:val="22"/>
        </w:rPr>
      </w:pP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>Zastupitelstvo městského obvodu Nová Ves</w:t>
      </w:r>
    </w:p>
    <w:p w14:paraId="655C43FE" w14:textId="2154987E" w:rsidR="00F254F0" w:rsidRPr="00CA46F7" w:rsidRDefault="00F254F0" w:rsidP="00F254F0">
      <w:pPr>
        <w:pStyle w:val="Odstavecseseznamem"/>
        <w:spacing w:after="0" w:line="264" w:lineRule="auto"/>
        <w:ind w:left="0"/>
        <w:rPr>
          <w:bCs/>
          <w:color w:val="0070C0"/>
        </w:rPr>
      </w:pPr>
      <w:r w:rsidRPr="00CA46F7">
        <w:rPr>
          <w:rStyle w:val="NzevChar"/>
          <w:rFonts w:ascii="Times New Roman" w:hAnsi="Times New Roman" w:cs="Times New Roman"/>
          <w:b/>
          <w:color w:val="0070C0"/>
          <w:sz w:val="22"/>
          <w:szCs w:val="22"/>
        </w:rPr>
        <w:t>bere na vědomí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t xml:space="preserve"> ústní informaci o činnosti orgánů městského obvodu Nová Ves za období</w:t>
      </w:r>
      <w:r w:rsidRPr="00CA46F7">
        <w:rPr>
          <w:rStyle w:val="NzevChar"/>
          <w:rFonts w:ascii="Times New Roman" w:hAnsi="Times New Roman" w:cs="Times New Roman"/>
          <w:color w:val="0070C0"/>
          <w:sz w:val="22"/>
          <w:szCs w:val="22"/>
        </w:rPr>
        <w:br/>
        <w:t>od 22. 9. 2021 do 24. 11. 2021</w:t>
      </w:r>
    </w:p>
    <w:p w14:paraId="1FA960CF" w14:textId="77777777" w:rsidR="00F254F0" w:rsidRDefault="00F254F0" w:rsidP="00F254F0">
      <w:pPr>
        <w:spacing w:after="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 xml:space="preserve"> </w:t>
      </w:r>
    </w:p>
    <w:p w14:paraId="1DDA7B60" w14:textId="3553B770" w:rsidR="00F254F0" w:rsidRDefault="00652D43" w:rsidP="005D428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039B981" w14:textId="618E516B" w:rsidR="00F254F0" w:rsidRDefault="00F254F0" w:rsidP="005D4280">
      <w:pPr>
        <w:spacing w:after="0" w:line="276" w:lineRule="auto"/>
        <w:rPr>
          <w:rFonts w:ascii="Times New Roman" w:hAnsi="Times New Roman" w:cs="Times New Roman"/>
        </w:rPr>
      </w:pPr>
    </w:p>
    <w:p w14:paraId="2BD6619F" w14:textId="332D7B43" w:rsidR="00F254F0" w:rsidRDefault="00F254F0" w:rsidP="005D428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652D4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………………………..</w:t>
      </w:r>
    </w:p>
    <w:p w14:paraId="1BD86376" w14:textId="574D7653" w:rsidR="00652D43" w:rsidRDefault="00652D43" w:rsidP="005D428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Ing. Tomáš Lefner</w:t>
      </w:r>
      <w:r w:rsidR="004D0049">
        <w:rPr>
          <w:rFonts w:ascii="Times New Roman" w:hAnsi="Times New Roman" w:cs="Times New Roman"/>
        </w:rPr>
        <w:t xml:space="preserve">, v.r.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004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Ing. Zbyněk Martinek</w:t>
      </w:r>
      <w:r w:rsidR="004D0049">
        <w:rPr>
          <w:rFonts w:ascii="Times New Roman" w:hAnsi="Times New Roman" w:cs="Times New Roman"/>
        </w:rPr>
        <w:t>, v.r.</w:t>
      </w:r>
      <w:r>
        <w:rPr>
          <w:rFonts w:ascii="Times New Roman" w:hAnsi="Times New Roman" w:cs="Times New Roman"/>
        </w:rPr>
        <w:t xml:space="preserve"> </w:t>
      </w:r>
    </w:p>
    <w:p w14:paraId="7C71F526" w14:textId="200BAF62" w:rsidR="00F254F0" w:rsidRDefault="00652D43" w:rsidP="005D428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místostarosta </w:t>
      </w:r>
      <w:r>
        <w:rPr>
          <w:rFonts w:ascii="Times New Roman" w:hAnsi="Times New Roman" w:cs="Times New Roman"/>
        </w:rPr>
        <w:tab/>
      </w:r>
    </w:p>
    <w:p w14:paraId="7B5402D0" w14:textId="60FCD8F3" w:rsidR="004069B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p w14:paraId="5F1BD7FD" w14:textId="4A39EC76" w:rsidR="004069B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p w14:paraId="2B3145C2" w14:textId="1C4DE39E" w:rsidR="004069B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p w14:paraId="7321EA74" w14:textId="772C5DF9" w:rsidR="004069B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p w14:paraId="7C1E00C8" w14:textId="2610E514" w:rsidR="004069B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p w14:paraId="713103CF" w14:textId="006C0A59" w:rsidR="004069B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p w14:paraId="4BD5AC68" w14:textId="5F43F4D6" w:rsidR="004069B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p w14:paraId="5B2703AD" w14:textId="77777777" w:rsidR="004069BD" w:rsidRDefault="004069BD" w:rsidP="004069BD">
      <w:pPr>
        <w:spacing w:after="0" w:line="264" w:lineRule="auto"/>
        <w:rPr>
          <w:rFonts w:ascii="Times New Roman" w:hAnsi="Times New Roman" w:cs="Times New Roman"/>
        </w:rPr>
      </w:pPr>
    </w:p>
    <w:p w14:paraId="5620331B" w14:textId="77777777" w:rsidR="004069BD" w:rsidRDefault="004069BD" w:rsidP="004069BD">
      <w:pPr>
        <w:spacing w:after="0" w:line="264" w:lineRule="auto"/>
        <w:rPr>
          <w:rFonts w:ascii="Times New Roman" w:hAnsi="Times New Roman" w:cs="Times New Roman"/>
        </w:rPr>
      </w:pPr>
    </w:p>
    <w:p w14:paraId="689152CD" w14:textId="4A514AB4" w:rsidR="004069BD" w:rsidRDefault="004069BD" w:rsidP="004069BD">
      <w:pPr>
        <w:spacing w:after="0" w:line="264" w:lineRule="auto"/>
        <w:rPr>
          <w:rFonts w:ascii="Times New Roman" w:hAnsi="Times New Roman" w:cs="Times New Roman"/>
        </w:rPr>
      </w:pPr>
    </w:p>
    <w:p w14:paraId="2BABB694" w14:textId="758827C6" w:rsidR="009F2C4C" w:rsidRDefault="009F2C4C" w:rsidP="004069BD">
      <w:pPr>
        <w:spacing w:after="0" w:line="264" w:lineRule="auto"/>
        <w:rPr>
          <w:rFonts w:ascii="Times New Roman" w:hAnsi="Times New Roman" w:cs="Times New Roman"/>
        </w:rPr>
      </w:pPr>
    </w:p>
    <w:p w14:paraId="036AD93C" w14:textId="351C817A" w:rsidR="009F2C4C" w:rsidRDefault="009F2C4C" w:rsidP="004069BD">
      <w:pPr>
        <w:spacing w:after="0" w:line="264" w:lineRule="auto"/>
        <w:rPr>
          <w:rFonts w:ascii="Times New Roman" w:hAnsi="Times New Roman" w:cs="Times New Roman"/>
        </w:rPr>
      </w:pPr>
    </w:p>
    <w:p w14:paraId="21A00561" w14:textId="12FB2ED6" w:rsidR="009F2C4C" w:rsidRDefault="009F2C4C" w:rsidP="004069BD">
      <w:pPr>
        <w:spacing w:after="0" w:line="264" w:lineRule="auto"/>
        <w:rPr>
          <w:rFonts w:ascii="Times New Roman" w:hAnsi="Times New Roman" w:cs="Times New Roman"/>
        </w:rPr>
      </w:pPr>
    </w:p>
    <w:p w14:paraId="49407DFD" w14:textId="4A2E403B" w:rsidR="009F2C4C" w:rsidRDefault="009F2C4C" w:rsidP="004069BD">
      <w:pPr>
        <w:spacing w:after="0" w:line="264" w:lineRule="auto"/>
        <w:rPr>
          <w:rFonts w:ascii="Times New Roman" w:hAnsi="Times New Roman" w:cs="Times New Roman"/>
        </w:rPr>
      </w:pPr>
    </w:p>
    <w:p w14:paraId="6B62F1CB" w14:textId="4DE2FB32" w:rsidR="009F2C4C" w:rsidRDefault="009F2C4C" w:rsidP="004069BD">
      <w:pPr>
        <w:spacing w:after="0" w:line="264" w:lineRule="auto"/>
        <w:rPr>
          <w:rFonts w:ascii="Times New Roman" w:hAnsi="Times New Roman" w:cs="Times New Roman"/>
        </w:rPr>
      </w:pPr>
    </w:p>
    <w:p w14:paraId="17CB9026" w14:textId="77777777" w:rsidR="009F2C4C" w:rsidRDefault="009F2C4C" w:rsidP="004069BD">
      <w:pPr>
        <w:spacing w:after="0" w:line="264" w:lineRule="auto"/>
        <w:rPr>
          <w:rFonts w:ascii="Times New Roman" w:hAnsi="Times New Roman" w:cs="Times New Roman"/>
        </w:rPr>
      </w:pPr>
    </w:p>
    <w:p w14:paraId="03A695F4" w14:textId="77777777" w:rsidR="004069BD" w:rsidRDefault="004069BD" w:rsidP="004069BD">
      <w:pPr>
        <w:spacing w:after="0" w:line="264" w:lineRule="auto"/>
        <w:rPr>
          <w:rFonts w:ascii="Times New Roman" w:hAnsi="Times New Roman" w:cs="Times New Roman"/>
        </w:rPr>
      </w:pPr>
    </w:p>
    <w:p w14:paraId="50EF20AA" w14:textId="77777777" w:rsidR="004069BD" w:rsidRDefault="004069BD" w:rsidP="004069BD">
      <w:pPr>
        <w:spacing w:after="0" w:line="264" w:lineRule="auto"/>
        <w:rPr>
          <w:rFonts w:ascii="Times New Roman" w:hAnsi="Times New Roman" w:cs="Times New Roman"/>
        </w:rPr>
      </w:pPr>
    </w:p>
    <w:p w14:paraId="07CF61B1" w14:textId="6F411C40" w:rsidR="004069BD" w:rsidRDefault="004069BD" w:rsidP="004069BD">
      <w:pPr>
        <w:spacing w:after="0" w:line="264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Příloha </w:t>
      </w:r>
      <w:r w:rsidR="00CA46F7">
        <w:rPr>
          <w:rFonts w:ascii="Times New Roman" w:hAnsi="Times New Roman" w:cs="Times New Roman"/>
        </w:rPr>
        <w:t xml:space="preserve">č. X </w:t>
      </w:r>
      <w:r>
        <w:rPr>
          <w:rFonts w:ascii="Times New Roman" w:hAnsi="Times New Roman" w:cs="Times New Roman"/>
        </w:rPr>
        <w:t>k </w:t>
      </w:r>
      <w:r w:rsidRPr="004069BD">
        <w:rPr>
          <w:rFonts w:ascii="Times New Roman" w:hAnsi="Times New Roman" w:cs="Times New Roman"/>
        </w:rPr>
        <w:t xml:space="preserve">usnesení </w:t>
      </w:r>
      <w:r w:rsidRPr="004069BD">
        <w:rPr>
          <w:rFonts w:ascii="Times New Roman" w:hAnsi="Times New Roman" w:cs="Times New Roman"/>
        </w:rPr>
        <w:t xml:space="preserve">č. </w:t>
      </w:r>
      <w:proofErr w:type="spellStart"/>
      <w:r w:rsidRPr="004069BD">
        <w:rPr>
          <w:rFonts w:ascii="Times New Roman" w:hAnsi="Times New Roman" w:cs="Times New Roman"/>
        </w:rPr>
        <w:t>usn</w:t>
      </w:r>
      <w:proofErr w:type="spellEnd"/>
      <w:r w:rsidRPr="004069BD">
        <w:rPr>
          <w:rFonts w:ascii="Times New Roman" w:hAnsi="Times New Roman" w:cs="Times New Roman"/>
        </w:rPr>
        <w:t>.</w:t>
      </w:r>
      <w:r w:rsidRPr="004069BD">
        <w:rPr>
          <w:rFonts w:ascii="Times New Roman" w:hAnsi="Times New Roman" w:cs="Times New Roman"/>
          <w:bCs/>
        </w:rPr>
        <w:t xml:space="preserve"> 245/</w:t>
      </w:r>
      <w:proofErr w:type="spellStart"/>
      <w:r w:rsidRPr="004069BD">
        <w:rPr>
          <w:rFonts w:ascii="Times New Roman" w:hAnsi="Times New Roman" w:cs="Times New Roman"/>
          <w:bCs/>
        </w:rPr>
        <w:t>ZMOb</w:t>
      </w:r>
      <w:proofErr w:type="spellEnd"/>
      <w:r w:rsidRPr="004069BD">
        <w:rPr>
          <w:rFonts w:ascii="Times New Roman" w:hAnsi="Times New Roman" w:cs="Times New Roman"/>
          <w:bCs/>
        </w:rPr>
        <w:t>-NV/1822/19</w:t>
      </w:r>
      <w:r w:rsidRPr="004069BD">
        <w:rPr>
          <w:rFonts w:ascii="Times New Roman" w:hAnsi="Times New Roman" w:cs="Times New Roman"/>
          <w:bCs/>
        </w:rPr>
        <w:t xml:space="preserve"> – Výzva k podání nabídek na koupi pozemků v </w:t>
      </w:r>
      <w:proofErr w:type="gramStart"/>
      <w:r w:rsidRPr="004069BD">
        <w:rPr>
          <w:rFonts w:ascii="Times New Roman" w:hAnsi="Times New Roman" w:cs="Times New Roman"/>
          <w:bCs/>
        </w:rPr>
        <w:t>lokalitě  ul.</w:t>
      </w:r>
      <w:proofErr w:type="gramEnd"/>
      <w:r w:rsidRPr="004069BD">
        <w:rPr>
          <w:rFonts w:ascii="Times New Roman" w:hAnsi="Times New Roman" w:cs="Times New Roman"/>
          <w:bCs/>
        </w:rPr>
        <w:t xml:space="preserve"> Zacpalova, ul.</w:t>
      </w:r>
      <w:r>
        <w:rPr>
          <w:rFonts w:ascii="Times New Roman" w:hAnsi="Times New Roman" w:cs="Times New Roman"/>
          <w:bCs/>
        </w:rPr>
        <w:t xml:space="preserve"> </w:t>
      </w:r>
      <w:r w:rsidRPr="004069BD">
        <w:rPr>
          <w:rFonts w:ascii="Times New Roman" w:hAnsi="Times New Roman" w:cs="Times New Roman"/>
          <w:bCs/>
        </w:rPr>
        <w:t>Valašská</w:t>
      </w:r>
    </w:p>
    <w:p w14:paraId="7C6DBA04" w14:textId="18861CBF" w:rsidR="004069BD" w:rsidRDefault="004069BD" w:rsidP="004069BD">
      <w:pPr>
        <w:spacing w:after="0" w:line="264" w:lineRule="auto"/>
        <w:rPr>
          <w:rFonts w:ascii="Times New Roman" w:hAnsi="Times New Roman" w:cs="Times New Roman"/>
          <w:bCs/>
        </w:rPr>
      </w:pPr>
    </w:p>
    <w:p w14:paraId="32D0DF6F" w14:textId="77777777" w:rsidR="009F2C4C" w:rsidRDefault="004069BD" w:rsidP="004069BD">
      <w:pPr>
        <w:jc w:val="center"/>
        <w:rPr>
          <w:rFonts w:cs="Times New Roman"/>
          <w:b/>
          <w:sz w:val="32"/>
          <w:szCs w:val="32"/>
          <w:u w:val="single"/>
        </w:rPr>
      </w:pPr>
      <w:r w:rsidRPr="00F344AF">
        <w:rPr>
          <w:b/>
          <w:sz w:val="32"/>
          <w:szCs w:val="32"/>
          <w:u w:val="single"/>
        </w:rPr>
        <w:t xml:space="preserve">Výzva k podání nabídek na </w:t>
      </w:r>
      <w:r>
        <w:rPr>
          <w:b/>
          <w:sz w:val="32"/>
          <w:szCs w:val="32"/>
          <w:u w:val="single"/>
        </w:rPr>
        <w:t>koupi pozemků</w:t>
      </w:r>
      <w:r w:rsidRPr="00F344AF">
        <w:rPr>
          <w:b/>
          <w:sz w:val="32"/>
          <w:szCs w:val="32"/>
          <w:u w:val="single"/>
        </w:rPr>
        <w:t xml:space="preserve"> v </w:t>
      </w:r>
      <w:r w:rsidRPr="00F344AF">
        <w:rPr>
          <w:rFonts w:cs="Times New Roman"/>
          <w:b/>
          <w:sz w:val="32"/>
          <w:szCs w:val="32"/>
          <w:u w:val="single"/>
        </w:rPr>
        <w:t xml:space="preserve">lokalitě </w:t>
      </w:r>
      <w:r>
        <w:rPr>
          <w:rFonts w:cs="Times New Roman"/>
          <w:b/>
          <w:sz w:val="32"/>
          <w:szCs w:val="32"/>
          <w:u w:val="single"/>
        </w:rPr>
        <w:t xml:space="preserve">ul. Zacpalova, </w:t>
      </w:r>
    </w:p>
    <w:p w14:paraId="47038B8A" w14:textId="139AC053" w:rsidR="004069BD" w:rsidRDefault="004069BD" w:rsidP="004069BD">
      <w:pPr>
        <w:jc w:val="center"/>
        <w:rPr>
          <w:b/>
          <w:u w:val="single"/>
        </w:rPr>
      </w:pPr>
      <w:r>
        <w:rPr>
          <w:rFonts w:cs="Times New Roman"/>
          <w:b/>
          <w:sz w:val="32"/>
          <w:szCs w:val="32"/>
          <w:u w:val="single"/>
        </w:rPr>
        <w:t>ul. Valašská</w:t>
      </w:r>
    </w:p>
    <w:p w14:paraId="6E0CFDAE" w14:textId="77777777" w:rsidR="004069BD" w:rsidRPr="009D3EA1" w:rsidRDefault="004069BD" w:rsidP="004069BD">
      <w:pPr>
        <w:rPr>
          <w:b/>
          <w:u w:val="single"/>
        </w:rPr>
      </w:pPr>
      <w:r w:rsidRPr="009D3EA1">
        <w:rPr>
          <w:b/>
          <w:u w:val="single"/>
        </w:rPr>
        <w:t>I. ČÁST</w:t>
      </w:r>
    </w:p>
    <w:p w14:paraId="036CE02B" w14:textId="77777777" w:rsidR="004069BD" w:rsidRPr="00012691" w:rsidRDefault="004069BD" w:rsidP="004069BD">
      <w:pPr>
        <w:pStyle w:val="Odstavecseseznamem"/>
        <w:numPr>
          <w:ilvl w:val="0"/>
          <w:numId w:val="18"/>
        </w:numPr>
        <w:ind w:left="426" w:hanging="426"/>
        <w:jc w:val="both"/>
        <w:rPr>
          <w:b/>
        </w:rPr>
      </w:pPr>
      <w:r w:rsidRPr="00012691">
        <w:rPr>
          <w:b/>
        </w:rPr>
        <w:t>Předmět prodeje</w:t>
      </w:r>
    </w:p>
    <w:p w14:paraId="02E09117" w14:textId="77777777" w:rsidR="004069BD" w:rsidRPr="00012691" w:rsidRDefault="004069BD" w:rsidP="004069BD">
      <w:pPr>
        <w:pStyle w:val="Odstavecseseznamem"/>
        <w:ind w:left="426"/>
        <w:rPr>
          <w:b/>
        </w:rPr>
      </w:pPr>
    </w:p>
    <w:p w14:paraId="7C2ACD0F" w14:textId="77777777" w:rsidR="004069BD" w:rsidRPr="00012691" w:rsidRDefault="004069BD" w:rsidP="004069BD">
      <w:pPr>
        <w:pStyle w:val="Odstavecseseznamem"/>
        <w:numPr>
          <w:ilvl w:val="1"/>
          <w:numId w:val="18"/>
        </w:numPr>
        <w:ind w:left="426" w:hanging="426"/>
        <w:jc w:val="both"/>
        <w:rPr>
          <w:b/>
        </w:rPr>
      </w:pPr>
      <w:r w:rsidRPr="00012691">
        <w:rPr>
          <w:b/>
        </w:rPr>
        <w:t xml:space="preserve">Pozemky </w:t>
      </w:r>
    </w:p>
    <w:p w14:paraId="1109B104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 část pozemku p. p. č. 469/1 o výměře 1072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</w:t>
      </w:r>
      <w:proofErr w:type="spellStart"/>
      <w:r w:rsidRPr="008C2B68">
        <w:rPr>
          <w:bCs/>
        </w:rPr>
        <w:t>p.p.č</w:t>
      </w:r>
      <w:proofErr w:type="spellEnd"/>
      <w:r w:rsidRPr="008C2B68">
        <w:rPr>
          <w:bCs/>
        </w:rPr>
        <w:t>. 469/16 o výměře 1072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3BD89489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7EC71A71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427/1 o výměře 728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</w:t>
      </w:r>
      <w:proofErr w:type="spellStart"/>
      <w:r w:rsidRPr="008C2B68">
        <w:rPr>
          <w:bCs/>
        </w:rPr>
        <w:t>p.p.č</w:t>
      </w:r>
      <w:proofErr w:type="spellEnd"/>
      <w:r w:rsidRPr="008C2B68">
        <w:rPr>
          <w:bCs/>
        </w:rPr>
        <w:t>. 427/5 o výměře 728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374E569D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535D9EB9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 xml:space="preserve">část pozemku </w:t>
      </w:r>
      <w:proofErr w:type="spellStart"/>
      <w:r w:rsidRPr="008C2B68">
        <w:rPr>
          <w:bCs/>
        </w:rPr>
        <w:t>p.p.č</w:t>
      </w:r>
      <w:proofErr w:type="spellEnd"/>
      <w:r w:rsidRPr="008C2B68">
        <w:rPr>
          <w:bCs/>
        </w:rPr>
        <w:t>. 427/1 o výměře 781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p. p. č. 427/6 o výměře 781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499F094E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7534D6F7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427/1 o výměře 928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0727B593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469/1 o výměře 3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196D74FD" w14:textId="77777777" w:rsidR="004069BD" w:rsidRPr="008C2B68" w:rsidRDefault="004069BD" w:rsidP="004069BD">
      <w:pPr>
        <w:spacing w:after="0"/>
        <w:ind w:left="142" w:hanging="142"/>
        <w:rPr>
          <w:bCs/>
        </w:rPr>
      </w:pPr>
      <w:r>
        <w:rPr>
          <w:bCs/>
        </w:rPr>
        <w:t xml:space="preserve">  </w:t>
      </w:r>
      <w:r w:rsidRPr="008C2B68">
        <w:rPr>
          <w:bCs/>
        </w:rPr>
        <w:t>které jsou odděleny, sloučeny a nově označeny dle geometrického plánu č. 981–110/2020 jako pozemek p. p. č. 427/4 o výměře 931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172DC450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51D0DF98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427/1 o výměře 65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551E9C57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469/1 o výměře 724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12609272" w14:textId="77777777" w:rsidR="004069BD" w:rsidRPr="008C2B68" w:rsidRDefault="004069BD" w:rsidP="004069BD">
      <w:pPr>
        <w:spacing w:after="0"/>
        <w:ind w:left="142" w:hanging="142"/>
        <w:rPr>
          <w:bCs/>
        </w:rPr>
      </w:pPr>
      <w:r>
        <w:rPr>
          <w:bCs/>
        </w:rPr>
        <w:t xml:space="preserve">  </w:t>
      </w:r>
      <w:r w:rsidRPr="008C2B68">
        <w:rPr>
          <w:bCs/>
        </w:rPr>
        <w:t xml:space="preserve">které jsou odděleny, sloučeny a nově označeny dle geometrického plánu č. 981–110/2020 jako pozemek </w:t>
      </w:r>
      <w:proofErr w:type="spellStart"/>
      <w:proofErr w:type="gramStart"/>
      <w:r w:rsidRPr="008C2B68">
        <w:rPr>
          <w:bCs/>
        </w:rPr>
        <w:t>p.p</w:t>
      </w:r>
      <w:proofErr w:type="spellEnd"/>
      <w:r w:rsidRPr="008C2B68">
        <w:rPr>
          <w:bCs/>
        </w:rPr>
        <w:t xml:space="preserve"> .</w:t>
      </w:r>
      <w:proofErr w:type="gramEnd"/>
      <w:r w:rsidRPr="008C2B68">
        <w:rPr>
          <w:bCs/>
        </w:rPr>
        <w:t>č. 469/17 o výměře 789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1DDED4EA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089AE303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427/1 o výměře 597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p. p. č. 427/8 o výměře 597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3903A0F0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5B41EF87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 část pozemku p. p. č. 426/2 o výměře 377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p. p. č. 426/5 o výměře 75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0B8EEDCE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0545B090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427 /1 o výměře 232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5D9324AE" w14:textId="77777777" w:rsidR="004069BD" w:rsidRPr="008C2B68" w:rsidRDefault="004069BD" w:rsidP="004069BD">
      <w:pPr>
        <w:spacing w:after="0"/>
        <w:ind w:left="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469/1 o výměře 33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které jsou odděleny, sloučeny a nově označeny dle</w:t>
      </w:r>
      <w:r>
        <w:rPr>
          <w:bCs/>
        </w:rPr>
        <w:t> </w:t>
      </w:r>
      <w:r w:rsidRPr="008C2B68">
        <w:rPr>
          <w:bCs/>
        </w:rPr>
        <w:t>geometrického plánu č. 981–110/2020 jako pozemek p. p. č. 427/7 o výměře 265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70F31308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382E025B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426/2 o výměře 41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581D3EFD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426/4 o výměře 462 m</w:t>
      </w:r>
      <w:r w:rsidRPr="008C2B68">
        <w:rPr>
          <w:bCs/>
          <w:vertAlign w:val="superscript"/>
        </w:rPr>
        <w:t>2</w:t>
      </w:r>
    </w:p>
    <w:p w14:paraId="75065942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469/8 o výměře 7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0F9B21A8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>
        <w:rPr>
          <w:bCs/>
        </w:rPr>
        <w:t xml:space="preserve">  </w:t>
      </w:r>
      <w:r w:rsidRPr="008C2B68">
        <w:rPr>
          <w:bCs/>
        </w:rPr>
        <w:t>které jsou odděleny, sloučeny a nově označeny dle geometrického plánu č. 981–110/2020 jako pozemek p. p. č. 426/4 o výměře 510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4D66D411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7CE26631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437/3 o výměře 58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p. p. č. 437/29 o výměře 58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147753B9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40D3A5AA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469/8 o výměře 171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12875336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426/4 o výměře 23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</w:t>
      </w:r>
    </w:p>
    <w:p w14:paraId="6C8FFA08" w14:textId="77777777" w:rsidR="004069BD" w:rsidRPr="008C2B68" w:rsidRDefault="004069BD" w:rsidP="004069BD">
      <w:pPr>
        <w:spacing w:after="0"/>
        <w:ind w:left="142" w:hanging="142"/>
        <w:rPr>
          <w:bCs/>
        </w:rPr>
      </w:pPr>
      <w:r>
        <w:rPr>
          <w:bCs/>
        </w:rPr>
        <w:t xml:space="preserve">  </w:t>
      </w:r>
      <w:r w:rsidRPr="008C2B68">
        <w:rPr>
          <w:bCs/>
        </w:rPr>
        <w:t>které jsou odděleny, sloučeny a nově označeny dle geometrického plánu č. 981–110/2020 jako pozemek p. p. č. 469/8 o výměře 194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6A7806AE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19A53221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>část pozemku p. p. č. 469/1 o výměře 612 m</w:t>
      </w:r>
      <w:r w:rsidRPr="00D1369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p. p. č. 469/18 o výměře 612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</w:p>
    <w:p w14:paraId="7180EB8F" w14:textId="77777777" w:rsidR="004069BD" w:rsidRPr="008C2B68" w:rsidRDefault="004069BD" w:rsidP="004069BD">
      <w:pPr>
        <w:spacing w:after="0"/>
        <w:ind w:left="142" w:right="-142" w:hanging="142"/>
        <w:rPr>
          <w:bCs/>
        </w:rPr>
      </w:pPr>
    </w:p>
    <w:p w14:paraId="79D9C967" w14:textId="77777777" w:rsidR="004069BD" w:rsidRPr="000C0164" w:rsidRDefault="004069BD" w:rsidP="004069BD">
      <w:pPr>
        <w:spacing w:after="0"/>
        <w:ind w:left="142" w:right="-142" w:hanging="142"/>
        <w:rPr>
          <w:bCs/>
        </w:rPr>
      </w:pPr>
      <w:r w:rsidRPr="008C2B68">
        <w:rPr>
          <w:bCs/>
        </w:rPr>
        <w:t>-</w:t>
      </w:r>
      <w:r w:rsidRPr="008C2B68">
        <w:rPr>
          <w:bCs/>
        </w:rPr>
        <w:tab/>
        <w:t xml:space="preserve"> část pozemku p. p. č. 437/3 o výměře 32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>, nově označen</w:t>
      </w:r>
      <w:r>
        <w:rPr>
          <w:bCs/>
        </w:rPr>
        <w:t>a</w:t>
      </w:r>
      <w:r w:rsidRPr="008C2B68">
        <w:rPr>
          <w:bCs/>
        </w:rPr>
        <w:t xml:space="preserve"> dle geometrického plánu č. 981–110/2020 jako pozemek p. p. č. 437/28 o výměře 32 m</w:t>
      </w:r>
      <w:r w:rsidRPr="008C2B68">
        <w:rPr>
          <w:bCs/>
          <w:vertAlign w:val="superscript"/>
        </w:rPr>
        <w:t>2</w:t>
      </w:r>
      <w:r w:rsidRPr="008C2B68">
        <w:rPr>
          <w:bCs/>
        </w:rPr>
        <w:t xml:space="preserve"> v k. </w:t>
      </w:r>
      <w:proofErr w:type="spellStart"/>
      <w:r w:rsidRPr="008C2B68">
        <w:rPr>
          <w:bCs/>
        </w:rPr>
        <w:t>ú.</w:t>
      </w:r>
      <w:proofErr w:type="spellEnd"/>
      <w:r w:rsidRPr="008C2B68">
        <w:rPr>
          <w:bCs/>
        </w:rPr>
        <w:t xml:space="preserve"> Nová Ves u Ostravy, obec Ostrava</w:t>
      </w:r>
      <w:r>
        <w:rPr>
          <w:bCs/>
        </w:rPr>
        <w:t>,</w:t>
      </w:r>
    </w:p>
    <w:p w14:paraId="33106962" w14:textId="77777777" w:rsidR="004069BD" w:rsidRDefault="004069BD" w:rsidP="004069BD">
      <w:pPr>
        <w:spacing w:after="0"/>
        <w:rPr>
          <w:sz w:val="24"/>
          <w:szCs w:val="24"/>
        </w:rPr>
      </w:pPr>
    </w:p>
    <w:p w14:paraId="17A79CE9" w14:textId="77777777" w:rsidR="004069BD" w:rsidRPr="00012691" w:rsidRDefault="004069BD" w:rsidP="004069BD">
      <w:pPr>
        <w:rPr>
          <w:rFonts w:cs="Times New Roman"/>
        </w:rPr>
      </w:pPr>
      <w:r w:rsidRPr="00012691">
        <w:rPr>
          <w:rFonts w:cs="Times New Roman"/>
        </w:rPr>
        <w:t>(dále také jen „</w:t>
      </w:r>
      <w:r w:rsidRPr="00012691">
        <w:rPr>
          <w:rFonts w:cs="Times New Roman"/>
          <w:b/>
        </w:rPr>
        <w:t>Pozemky</w:t>
      </w:r>
      <w:r w:rsidRPr="00012691">
        <w:rPr>
          <w:rFonts w:cs="Times New Roman"/>
        </w:rPr>
        <w:t>“).</w:t>
      </w:r>
    </w:p>
    <w:p w14:paraId="143B54FD" w14:textId="77777777" w:rsidR="004069BD" w:rsidRPr="00012691" w:rsidRDefault="004069BD" w:rsidP="004069BD">
      <w:pPr>
        <w:pStyle w:val="Odstavecseseznamem"/>
        <w:ind w:left="1080"/>
      </w:pPr>
    </w:p>
    <w:p w14:paraId="4338262E" w14:textId="77777777" w:rsidR="004069BD" w:rsidRPr="00012691" w:rsidRDefault="004069BD" w:rsidP="004069BD">
      <w:pPr>
        <w:pStyle w:val="Odstavecseseznamem"/>
        <w:numPr>
          <w:ilvl w:val="0"/>
          <w:numId w:val="18"/>
        </w:numPr>
        <w:ind w:left="426" w:hanging="426"/>
        <w:jc w:val="both"/>
        <w:rPr>
          <w:b/>
        </w:rPr>
      </w:pPr>
      <w:r w:rsidRPr="00012691">
        <w:rPr>
          <w:b/>
        </w:rPr>
        <w:t xml:space="preserve">Vymezení Pozemků </w:t>
      </w:r>
    </w:p>
    <w:p w14:paraId="5C1D9C5C" w14:textId="77777777" w:rsidR="004069BD" w:rsidRPr="00012691" w:rsidRDefault="004069BD" w:rsidP="004069BD">
      <w:pPr>
        <w:pStyle w:val="Odstavecseseznamem"/>
        <w:rPr>
          <w:b/>
        </w:rPr>
      </w:pPr>
    </w:p>
    <w:p w14:paraId="7704539B" w14:textId="77777777" w:rsidR="004069BD" w:rsidRPr="00012691" w:rsidRDefault="004069BD" w:rsidP="004069BD">
      <w:pPr>
        <w:pStyle w:val="Odstavecseseznamem"/>
        <w:ind w:left="426" w:hanging="426"/>
        <w:rPr>
          <w:b/>
        </w:rPr>
      </w:pPr>
      <w:r w:rsidRPr="00012691">
        <w:rPr>
          <w:b/>
        </w:rPr>
        <w:t xml:space="preserve">2.1. Stručný popis území – </w:t>
      </w:r>
      <w:r w:rsidRPr="00012691">
        <w:rPr>
          <w:rFonts w:cs="Times New Roman"/>
        </w:rPr>
        <w:t xml:space="preserve">lokalita </w:t>
      </w:r>
      <w:r w:rsidRPr="00012691">
        <w:t xml:space="preserve">ul. </w:t>
      </w:r>
      <w:r>
        <w:t>Zacpalova, ul. Valašská</w:t>
      </w:r>
    </w:p>
    <w:p w14:paraId="7C084782" w14:textId="77777777" w:rsidR="004069BD" w:rsidRPr="00012691" w:rsidRDefault="004069BD" w:rsidP="004069BD">
      <w:pPr>
        <w:pStyle w:val="Odstavecseseznamem"/>
        <w:ind w:left="426" w:hanging="426"/>
        <w:rPr>
          <w:b/>
        </w:rPr>
      </w:pPr>
    </w:p>
    <w:p w14:paraId="64AC3D23" w14:textId="77777777" w:rsidR="004069BD" w:rsidRDefault="004069BD" w:rsidP="004069BD">
      <w:pPr>
        <w:pStyle w:val="Odstavecseseznamem"/>
        <w:ind w:left="426"/>
        <w:rPr>
          <w:rFonts w:cs="Times New Roman"/>
          <w:bCs/>
        </w:rPr>
      </w:pPr>
      <w:r w:rsidRPr="00012691">
        <w:rPr>
          <w:rFonts w:cs="Times New Roman"/>
          <w:bCs/>
        </w:rPr>
        <w:t>Pozemky se nacházejí v</w:t>
      </w:r>
      <w:r>
        <w:rPr>
          <w:rFonts w:cs="Times New Roman"/>
          <w:bCs/>
        </w:rPr>
        <w:t xml:space="preserve">e středové poloze města Ostravy, v městském obvodu Nová Ves, </w:t>
      </w:r>
      <w:proofErr w:type="spellStart"/>
      <w:r>
        <w:rPr>
          <w:rFonts w:cs="Times New Roman"/>
          <w:bCs/>
        </w:rPr>
        <w:t>k.ú</w:t>
      </w:r>
      <w:proofErr w:type="spellEnd"/>
      <w:r>
        <w:rPr>
          <w:rFonts w:cs="Times New Roman"/>
          <w:bCs/>
        </w:rPr>
        <w:t>. Nová Ves u Ostravy, obec Ostrava. Zástavba v této části města má charakter nízkopodlažní městské zástavby (plochy pro bydlení v samostatných RD s doprovodnými plochami pro občanskou vybavenost a služby). Je součástí rozvojové plochy vymezené v Územním plánu Ostravy jako zastavitelná plocha B139.</w:t>
      </w:r>
    </w:p>
    <w:p w14:paraId="3EB24BBF" w14:textId="77777777" w:rsidR="004069BD" w:rsidRDefault="004069BD" w:rsidP="004069BD">
      <w:pPr>
        <w:pStyle w:val="Odstavecseseznamem"/>
        <w:ind w:left="426"/>
        <w:rPr>
          <w:rFonts w:cs="Times New Roman"/>
          <w:bCs/>
        </w:rPr>
      </w:pPr>
    </w:p>
    <w:p w14:paraId="5910A4AB" w14:textId="77777777" w:rsidR="004069BD" w:rsidRDefault="004069BD" w:rsidP="004069BD">
      <w:pPr>
        <w:pStyle w:val="Odstavecseseznamem"/>
        <w:ind w:left="426"/>
        <w:rPr>
          <w:rFonts w:cs="Times New Roman"/>
          <w:bCs/>
        </w:rPr>
      </w:pPr>
      <w:r>
        <w:rPr>
          <w:rFonts w:cs="Times New Roman"/>
          <w:bCs/>
        </w:rPr>
        <w:t>Umístění nových objektů RD v této lokalitě nemá negativní dopad na životní prostředí a prostorové uspořádání okolní zástavby.</w:t>
      </w:r>
    </w:p>
    <w:p w14:paraId="6E8A1C7E" w14:textId="77777777" w:rsidR="004069BD" w:rsidRDefault="004069BD" w:rsidP="004069BD">
      <w:pPr>
        <w:pStyle w:val="Odstavecseseznamem"/>
        <w:spacing w:after="0"/>
        <w:ind w:left="426"/>
        <w:rPr>
          <w:rFonts w:cs="Times New Roman"/>
          <w:bCs/>
        </w:rPr>
      </w:pPr>
    </w:p>
    <w:p w14:paraId="43740EF3" w14:textId="77777777" w:rsidR="004069BD" w:rsidRPr="00012691" w:rsidRDefault="004069BD" w:rsidP="004069BD">
      <w:pPr>
        <w:spacing w:after="0"/>
        <w:ind w:left="426"/>
      </w:pPr>
      <w:r>
        <w:rPr>
          <w:sz w:val="24"/>
          <w:szCs w:val="24"/>
        </w:rPr>
        <w:t xml:space="preserve">Předmětem prodeje budou výhradně veškeré pozemky uvedené v záměru prodeje </w:t>
      </w:r>
      <w:r w:rsidRPr="00C35CF0">
        <w:rPr>
          <w:b/>
          <w:bCs/>
          <w:sz w:val="24"/>
          <w:szCs w:val="24"/>
        </w:rPr>
        <w:t>současně, nikoliv jen některý z těchto uvedených pozemků</w:t>
      </w:r>
      <w:r>
        <w:rPr>
          <w:b/>
          <w:bCs/>
          <w:sz w:val="24"/>
          <w:szCs w:val="24"/>
        </w:rPr>
        <w:t>.</w:t>
      </w:r>
    </w:p>
    <w:p w14:paraId="566E5FCF" w14:textId="77777777" w:rsidR="004069BD" w:rsidRPr="00012691" w:rsidRDefault="004069BD" w:rsidP="004069BD">
      <w:pPr>
        <w:pStyle w:val="Odstavecseseznamem"/>
        <w:ind w:left="426"/>
        <w:rPr>
          <w:rFonts w:cs="Times New Roman"/>
          <w:bCs/>
        </w:rPr>
      </w:pPr>
    </w:p>
    <w:p w14:paraId="635E78BD" w14:textId="77777777" w:rsidR="004069BD" w:rsidRPr="00012691" w:rsidRDefault="004069BD" w:rsidP="004069BD">
      <w:pPr>
        <w:pStyle w:val="Odstavecseseznamem"/>
        <w:numPr>
          <w:ilvl w:val="1"/>
          <w:numId w:val="23"/>
        </w:numPr>
        <w:jc w:val="both"/>
        <w:rPr>
          <w:rFonts w:cs="Times New Roman"/>
          <w:b/>
        </w:rPr>
      </w:pPr>
      <w:r w:rsidRPr="00012691">
        <w:rPr>
          <w:rFonts w:cs="Times New Roman"/>
          <w:b/>
        </w:rPr>
        <w:t>Faktický a právní stav Pozemků</w:t>
      </w:r>
    </w:p>
    <w:p w14:paraId="3A4AE41F" w14:textId="77777777" w:rsidR="004069BD" w:rsidRPr="00012691" w:rsidRDefault="004069BD" w:rsidP="004069BD">
      <w:pPr>
        <w:ind w:left="567" w:hanging="207"/>
        <w:rPr>
          <w:bCs/>
        </w:rPr>
      </w:pPr>
      <w:r w:rsidRPr="00012691">
        <w:rPr>
          <w:bCs/>
        </w:rPr>
        <w:t>Pozemky nejsou zatíženy žádným smluvním vztahem.</w:t>
      </w:r>
    </w:p>
    <w:p w14:paraId="661E3D98" w14:textId="77777777" w:rsidR="004069BD" w:rsidRDefault="004069BD" w:rsidP="004069BD">
      <w:pPr>
        <w:pStyle w:val="Odstavecseseznamem"/>
        <w:ind w:left="426"/>
        <w:rPr>
          <w:rFonts w:cs="Times New Roman"/>
          <w:bCs/>
        </w:rPr>
      </w:pPr>
      <w:r>
        <w:rPr>
          <w:rFonts w:cs="Times New Roman"/>
          <w:bCs/>
        </w:rPr>
        <w:t>Řešená lokalita se nachází v území bez významných architektonických i přírodních hodnot. Mezi   limity, které omezují výstavbu v řešeném území patří:</w:t>
      </w:r>
    </w:p>
    <w:p w14:paraId="312DE33C" w14:textId="77777777" w:rsidR="004069BD" w:rsidRPr="004E1327" w:rsidRDefault="004069BD" w:rsidP="004069BD">
      <w:pPr>
        <w:pStyle w:val="Odstavecseseznamem"/>
        <w:numPr>
          <w:ilvl w:val="0"/>
          <w:numId w:val="24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n</w:t>
      </w:r>
      <w:r w:rsidRPr="00852033">
        <w:t>a předmětu převodu se nachází podzemní vedení provozní vody DN 700 společnosti ČEZ Energetika a.s.  a vzdušné vedení NN společnosti ČEZ Distribuce a.s.</w:t>
      </w:r>
    </w:p>
    <w:p w14:paraId="487347AB" w14:textId="77777777" w:rsidR="004069BD" w:rsidRPr="004E1327" w:rsidRDefault="004069BD" w:rsidP="004069BD">
      <w:pPr>
        <w:pStyle w:val="Odstavecseseznamem"/>
        <w:numPr>
          <w:ilvl w:val="0"/>
          <w:numId w:val="24"/>
        </w:numPr>
        <w:jc w:val="both"/>
        <w:rPr>
          <w:rFonts w:cs="Times New Roman"/>
          <w:bCs/>
        </w:rPr>
      </w:pPr>
      <w:r>
        <w:t>p</w:t>
      </w:r>
      <w:r w:rsidRPr="00852033">
        <w:t xml:space="preserve">ozemek </w:t>
      </w:r>
      <w:proofErr w:type="spellStart"/>
      <w:r w:rsidRPr="00852033">
        <w:t>p.p.č</w:t>
      </w:r>
      <w:proofErr w:type="spellEnd"/>
      <w:r w:rsidRPr="00852033">
        <w:t xml:space="preserve">. 469/1 je zatížen věcným břemenem na zřízení a provozování plynárenského zařízení ve vlastnictví </w:t>
      </w:r>
      <w:proofErr w:type="spellStart"/>
      <w:r w:rsidRPr="00852033">
        <w:t>GasNet</w:t>
      </w:r>
      <w:proofErr w:type="spellEnd"/>
      <w:r w:rsidRPr="00852033">
        <w:t>, s.r.o.</w:t>
      </w:r>
    </w:p>
    <w:p w14:paraId="099140EB" w14:textId="77777777" w:rsidR="004069BD" w:rsidRDefault="004069BD" w:rsidP="004069BD">
      <w:pPr>
        <w:pStyle w:val="Odstavecseseznamem"/>
        <w:ind w:left="426"/>
        <w:rPr>
          <w:rFonts w:cs="Times New Roman"/>
          <w:bCs/>
        </w:rPr>
      </w:pPr>
    </w:p>
    <w:p w14:paraId="24742A06" w14:textId="77777777" w:rsidR="004069BD" w:rsidRPr="00012691" w:rsidRDefault="004069BD" w:rsidP="004069BD">
      <w:pPr>
        <w:pStyle w:val="Odstavecseseznamem"/>
        <w:ind w:left="426"/>
        <w:rPr>
          <w:rFonts w:cs="Times New Roman"/>
          <w:bCs/>
        </w:rPr>
      </w:pPr>
      <w:r w:rsidRPr="00F13A6D">
        <w:rPr>
          <w:rFonts w:cs="Times New Roman"/>
          <w:bCs/>
        </w:rPr>
        <w:t>Statutárnímu městu Ostrava není známo umístění dalších inženýrských sítí v předmětných pozemcích.</w:t>
      </w:r>
    </w:p>
    <w:p w14:paraId="177CF9EE" w14:textId="77777777" w:rsidR="004069BD" w:rsidRPr="00012691" w:rsidRDefault="004069BD" w:rsidP="004069BD">
      <w:pPr>
        <w:pStyle w:val="Odstavecseseznamem"/>
        <w:ind w:left="426"/>
        <w:rPr>
          <w:rFonts w:cs="Times New Roman"/>
          <w:bCs/>
        </w:rPr>
      </w:pPr>
    </w:p>
    <w:p w14:paraId="308CD975" w14:textId="77777777" w:rsidR="004069BD" w:rsidRPr="00012691" w:rsidRDefault="004069BD" w:rsidP="004069BD">
      <w:pPr>
        <w:ind w:left="426" w:hanging="426"/>
        <w:rPr>
          <w:b/>
        </w:rPr>
      </w:pPr>
      <w:r w:rsidRPr="00012691">
        <w:rPr>
          <w:b/>
        </w:rPr>
        <w:t>2.3 Vymezení území z hlediska Územního plánu města Ostravy</w:t>
      </w:r>
    </w:p>
    <w:p w14:paraId="267F279C" w14:textId="77777777" w:rsidR="004069BD" w:rsidRDefault="004069BD" w:rsidP="004069BD">
      <w:pPr>
        <w:rPr>
          <w:bCs/>
        </w:rPr>
      </w:pPr>
      <w:r w:rsidRPr="00C3492C">
        <w:rPr>
          <w:bCs/>
        </w:rPr>
        <w:t xml:space="preserve">Dle platného územního plánu jsou dotčené pozemky součástí zastavitelné plochy pro bydlení </w:t>
      </w:r>
      <w:r>
        <w:rPr>
          <w:bCs/>
        </w:rPr>
        <w:t>B</w:t>
      </w:r>
      <w:r w:rsidRPr="00C3492C">
        <w:rPr>
          <w:bCs/>
        </w:rPr>
        <w:t xml:space="preserve">139 se způsobem využití „Bydlení v rodinných domech“ a v ploše územní studie </w:t>
      </w:r>
      <w:r>
        <w:rPr>
          <w:bCs/>
        </w:rPr>
        <w:t>Ú</w:t>
      </w:r>
      <w:r w:rsidRPr="00C3492C">
        <w:rPr>
          <w:bCs/>
        </w:rPr>
        <w:t>S</w:t>
      </w:r>
      <w:r>
        <w:rPr>
          <w:bCs/>
        </w:rPr>
        <w:t xml:space="preserve"> B139. Územní studie, která je dotčena výše uvedeným záměrem byla zpracována (ÚS B139-06/2016 Nová Ves – Zacpalova, Valašská), schválena možnost jejího využití a zaregistrována. </w:t>
      </w:r>
    </w:p>
    <w:p w14:paraId="5FC623BC" w14:textId="77777777" w:rsidR="004069BD" w:rsidRDefault="004069BD" w:rsidP="004069BD">
      <w:pPr>
        <w:rPr>
          <w:bCs/>
        </w:rPr>
      </w:pPr>
    </w:p>
    <w:p w14:paraId="2A1CF8AB" w14:textId="77777777" w:rsidR="004069BD" w:rsidRDefault="004069BD" w:rsidP="004069BD">
      <w:pPr>
        <w:rPr>
          <w:bCs/>
        </w:rPr>
      </w:pPr>
    </w:p>
    <w:p w14:paraId="771F57CC" w14:textId="4F55D018" w:rsidR="004069BD" w:rsidRDefault="004069BD" w:rsidP="004069BD">
      <w:pPr>
        <w:rPr>
          <w:bCs/>
        </w:rPr>
      </w:pPr>
      <w:r>
        <w:rPr>
          <w:bCs/>
        </w:rPr>
        <w:t>Další podmínky k zajištění požadovaného cílového charakteru zástavby:</w:t>
      </w:r>
    </w:p>
    <w:p w14:paraId="08781BEF" w14:textId="77777777" w:rsidR="004069BD" w:rsidRPr="002A0850" w:rsidRDefault="004069BD" w:rsidP="004069BD">
      <w:pPr>
        <w:rPr>
          <w:bCs/>
        </w:rPr>
      </w:pPr>
      <w:r>
        <w:rPr>
          <w:bCs/>
        </w:rPr>
        <w:t>- </w:t>
      </w:r>
      <w:r w:rsidRPr="002A0850">
        <w:rPr>
          <w:bCs/>
        </w:rPr>
        <w:t>určení podoby uličního prostranství pomocí typických řezů a půdorysů (uspořádání prostoru, sítí TI a materiálového řešení),</w:t>
      </w:r>
    </w:p>
    <w:p w14:paraId="02D445D1" w14:textId="77777777" w:rsidR="004069BD" w:rsidRPr="00C3492C" w:rsidRDefault="004069BD" w:rsidP="004069BD">
      <w:pPr>
        <w:rPr>
          <w:bCs/>
        </w:rPr>
      </w:pPr>
      <w:r>
        <w:rPr>
          <w:bCs/>
        </w:rPr>
        <w:t xml:space="preserve">- regulace zastavitelných ploch tak, aby vznikla taková zástavba, která měřítkem a uspořádáním na pozemku bude odpovídat charakteru Nové Vsi (např. stanovit požadavky na typ zástavby v zastavitelných plochách s ohledem na hustotu zástavby – požadavek na dvojdomky, řadovou zástavbu a podobně). </w:t>
      </w:r>
    </w:p>
    <w:p w14:paraId="248719ED" w14:textId="77777777" w:rsidR="004069BD" w:rsidRPr="00012691" w:rsidRDefault="004069BD" w:rsidP="004069BD">
      <w:pPr>
        <w:ind w:left="426" w:hanging="426"/>
        <w:rPr>
          <w:rFonts w:cs="Times New Roman"/>
          <w:b/>
        </w:rPr>
      </w:pPr>
      <w:r w:rsidRPr="00012691">
        <w:rPr>
          <w:rFonts w:cs="Times New Roman"/>
          <w:b/>
        </w:rPr>
        <w:t>2.4</w:t>
      </w:r>
      <w:r w:rsidRPr="00012691">
        <w:rPr>
          <w:rFonts w:cs="Times New Roman"/>
          <w:b/>
        </w:rPr>
        <w:tab/>
      </w:r>
      <w:r>
        <w:rPr>
          <w:rFonts w:cs="Times New Roman"/>
          <w:b/>
        </w:rPr>
        <w:t>Kupní cena za</w:t>
      </w:r>
      <w:r w:rsidRPr="00012691">
        <w:rPr>
          <w:rFonts w:cs="Times New Roman"/>
          <w:b/>
        </w:rPr>
        <w:t xml:space="preserve"> Pozemk</w:t>
      </w:r>
      <w:r>
        <w:rPr>
          <w:rFonts w:cs="Times New Roman"/>
          <w:b/>
        </w:rPr>
        <w:t>y</w:t>
      </w:r>
    </w:p>
    <w:p w14:paraId="6DFA5903" w14:textId="77777777" w:rsidR="004069BD" w:rsidRPr="003D5183" w:rsidRDefault="004069BD" w:rsidP="004069BD">
      <w:pPr>
        <w:rPr>
          <w:bCs/>
        </w:rPr>
      </w:pPr>
      <w:r w:rsidRPr="003D5183">
        <w:rPr>
          <w:bCs/>
        </w:rPr>
        <w:t xml:space="preserve">Minimální nabídková kupní cena za předmětné Pozemky je stanovena </w:t>
      </w:r>
      <w:r>
        <w:rPr>
          <w:bCs/>
        </w:rPr>
        <w:t xml:space="preserve">ve výši </w:t>
      </w:r>
      <w:r w:rsidRPr="003D5183">
        <w:rPr>
          <w:bCs/>
        </w:rPr>
        <w:t>1000 Kč/m</w:t>
      </w:r>
      <w:r w:rsidRPr="003D5183">
        <w:rPr>
          <w:bCs/>
          <w:vertAlign w:val="superscript"/>
        </w:rPr>
        <w:t>2</w:t>
      </w:r>
      <w:r>
        <w:rPr>
          <w:bCs/>
          <w:vertAlign w:val="superscript"/>
        </w:rPr>
        <w:t xml:space="preserve"> </w:t>
      </w:r>
      <w:r w:rsidRPr="003D5183">
        <w:rPr>
          <w:bCs/>
        </w:rPr>
        <w:t>bez DPH.</w:t>
      </w:r>
    </w:p>
    <w:p w14:paraId="3835B69C" w14:textId="77777777" w:rsidR="004069BD" w:rsidRDefault="004069BD" w:rsidP="004069BD">
      <w:pPr>
        <w:spacing w:after="0"/>
        <w:rPr>
          <w:rFonts w:cs="Times New Roman"/>
          <w:bCs/>
        </w:rPr>
      </w:pPr>
      <w:r w:rsidRPr="003D5183">
        <w:rPr>
          <w:rFonts w:cs="Times New Roman"/>
          <w:bCs/>
        </w:rPr>
        <w:t>Sjednaná kupní cena musí být vždy stanovena v souladu s ustanovením § 39 odst. 2 zákona č. 128/2000 Sb., o obcích (obecní zřízení), ve znění pozdějších předpisů.</w:t>
      </w:r>
      <w:r>
        <w:rPr>
          <w:rFonts w:cs="Times New Roman"/>
          <w:bCs/>
        </w:rPr>
        <w:t xml:space="preserve"> </w:t>
      </w:r>
    </w:p>
    <w:p w14:paraId="7FAB5583" w14:textId="77777777" w:rsidR="004069BD" w:rsidRPr="00012691" w:rsidRDefault="004069BD" w:rsidP="004069BD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>Pro účely zjištění ceny obvyklé v souladu s výše uvedeným ustanovením zákona o obcích bude vyhotoven znalecký posudek na ocenění Pozemků.</w:t>
      </w:r>
    </w:p>
    <w:p w14:paraId="6AFC706F" w14:textId="77777777" w:rsidR="004069BD" w:rsidRPr="00012691" w:rsidRDefault="004069BD" w:rsidP="004069BD">
      <w:pPr>
        <w:ind w:left="420"/>
        <w:rPr>
          <w:rFonts w:cs="Times New Roman"/>
          <w:bCs/>
        </w:rPr>
      </w:pPr>
    </w:p>
    <w:p w14:paraId="71723740" w14:textId="77777777" w:rsidR="004069BD" w:rsidRPr="00012691" w:rsidRDefault="004069BD" w:rsidP="004069BD">
      <w:pPr>
        <w:pStyle w:val="Odstavecseseznamem"/>
        <w:numPr>
          <w:ilvl w:val="0"/>
          <w:numId w:val="23"/>
        </w:numPr>
        <w:ind w:left="426" w:hanging="426"/>
        <w:jc w:val="both"/>
        <w:rPr>
          <w:rFonts w:cs="Times New Roman"/>
          <w:b/>
        </w:rPr>
      </w:pPr>
      <w:r w:rsidRPr="00012691">
        <w:rPr>
          <w:rFonts w:cs="Times New Roman"/>
          <w:b/>
        </w:rPr>
        <w:t>Budoucí využití Pozemků</w:t>
      </w:r>
    </w:p>
    <w:p w14:paraId="45BE85DD" w14:textId="77777777" w:rsidR="004069BD" w:rsidRPr="00012691" w:rsidRDefault="004069BD" w:rsidP="004069BD">
      <w:pPr>
        <w:ind w:left="426" w:hanging="426"/>
        <w:rPr>
          <w:rFonts w:cs="Times New Roman"/>
          <w:b/>
        </w:rPr>
      </w:pPr>
      <w:r w:rsidRPr="00012691">
        <w:rPr>
          <w:rFonts w:cs="Times New Roman"/>
          <w:b/>
        </w:rPr>
        <w:t>3.1.</w:t>
      </w:r>
      <w:r w:rsidRPr="00012691">
        <w:rPr>
          <w:rFonts w:cs="Times New Roman"/>
          <w:b/>
        </w:rPr>
        <w:tab/>
        <w:t>Budoucí zástavba</w:t>
      </w:r>
    </w:p>
    <w:p w14:paraId="3922539D" w14:textId="77777777" w:rsidR="004069BD" w:rsidRDefault="004069BD" w:rsidP="004069BD">
      <w:pPr>
        <w:pStyle w:val="Odstavecseseznamem"/>
        <w:ind w:left="426"/>
        <w:rPr>
          <w:rFonts w:cs="Times New Roman"/>
          <w:bCs/>
          <w:iCs/>
        </w:rPr>
      </w:pPr>
      <w:r w:rsidRPr="00012691">
        <w:rPr>
          <w:rFonts w:cs="Times New Roman"/>
          <w:bCs/>
          <w:iCs/>
        </w:rPr>
        <w:t xml:space="preserve">Nová zástavba bude </w:t>
      </w:r>
      <w:r>
        <w:rPr>
          <w:rFonts w:cs="Times New Roman"/>
          <w:bCs/>
          <w:iCs/>
        </w:rPr>
        <w:t xml:space="preserve">s ohledem na tvar a charakter řešeného území uspořádána podél nově navržené komunikace, jejíž trasování vychází z potřeby obsloužit všechny stavební pozemky. </w:t>
      </w:r>
    </w:p>
    <w:p w14:paraId="74EE9030" w14:textId="77777777" w:rsidR="004069BD" w:rsidRPr="00012691" w:rsidRDefault="004069BD" w:rsidP="004069BD">
      <w:pPr>
        <w:pStyle w:val="Odstavecseseznamem"/>
        <w:ind w:left="426"/>
        <w:rPr>
          <w:rFonts w:cs="Times New Roman"/>
          <w:bCs/>
          <w:iCs/>
        </w:rPr>
      </w:pPr>
      <w:r>
        <w:rPr>
          <w:rFonts w:cs="Times New Roman"/>
          <w:bCs/>
          <w:iCs/>
        </w:rPr>
        <w:t>Návrh nové parcelace respektuje vlastnické vztahy. Parcelací navržené pozemky velikostně odpovídají těm, které se nacházejí v bezprostřední blízkosti území. Dle studie lze v území umístit 23 nových RD a objekt pro občanské vybavení.</w:t>
      </w:r>
    </w:p>
    <w:p w14:paraId="7F1E7FB0" w14:textId="77777777" w:rsidR="004069BD" w:rsidRPr="00012691" w:rsidRDefault="004069BD" w:rsidP="004069BD">
      <w:pPr>
        <w:pStyle w:val="Odstavecseseznamem"/>
        <w:ind w:left="426"/>
        <w:rPr>
          <w:rFonts w:cs="Times New Roman"/>
          <w:bCs/>
          <w:iCs/>
        </w:rPr>
      </w:pPr>
    </w:p>
    <w:p w14:paraId="501585B0" w14:textId="77777777" w:rsidR="004069BD" w:rsidRPr="00012691" w:rsidRDefault="004069BD" w:rsidP="004069BD">
      <w:pPr>
        <w:ind w:left="426" w:hanging="426"/>
        <w:rPr>
          <w:rFonts w:cs="Times New Roman"/>
          <w:b/>
          <w:iCs/>
        </w:rPr>
      </w:pPr>
      <w:r w:rsidRPr="00012691">
        <w:rPr>
          <w:rFonts w:cs="Times New Roman"/>
          <w:b/>
          <w:iCs/>
        </w:rPr>
        <w:t>3.2</w:t>
      </w:r>
      <w:r w:rsidRPr="00012691">
        <w:rPr>
          <w:rFonts w:cs="Times New Roman"/>
          <w:b/>
          <w:iCs/>
        </w:rPr>
        <w:tab/>
        <w:t>Dopravní řešení</w:t>
      </w:r>
    </w:p>
    <w:p w14:paraId="64B6896D" w14:textId="77777777" w:rsidR="004069BD" w:rsidRDefault="004069BD" w:rsidP="004069BD">
      <w:pPr>
        <w:ind w:left="426"/>
        <w:rPr>
          <w:rFonts w:eastAsia="Times New Roman"/>
        </w:rPr>
      </w:pPr>
      <w:r>
        <w:rPr>
          <w:rFonts w:eastAsia="Times New Roman"/>
        </w:rPr>
        <w:t>Řešené území je dopravně napojeno na stávající ulice Zacpalovou, Lašskou a ulici Valašskou, které se napojují na ulici U Boříka. Prostupnost lokality pro pěší je zajištěna chodníkem podél navrhované komunikace Lašské a na něj navazujícími třemi pěšími trasami. Navržené komunikační řešení negativně neovlivní napojení a obsluhu budoucí zástavby.</w:t>
      </w:r>
    </w:p>
    <w:p w14:paraId="49C3084B" w14:textId="77777777" w:rsidR="004069BD" w:rsidRDefault="004069BD" w:rsidP="004069BD">
      <w:pPr>
        <w:ind w:left="426"/>
        <w:rPr>
          <w:rFonts w:eastAsia="Times New Roman"/>
        </w:rPr>
      </w:pPr>
    </w:p>
    <w:p w14:paraId="5A21FC16" w14:textId="77777777" w:rsidR="004069BD" w:rsidRPr="009D7EE9" w:rsidRDefault="004069BD" w:rsidP="004069BD">
      <w:pPr>
        <w:pStyle w:val="Odstavecseseznamem"/>
        <w:numPr>
          <w:ilvl w:val="0"/>
          <w:numId w:val="23"/>
        </w:numPr>
        <w:jc w:val="both"/>
        <w:rPr>
          <w:rFonts w:eastAsia="Times New Roman"/>
          <w:b/>
          <w:bCs/>
        </w:rPr>
      </w:pPr>
      <w:r w:rsidRPr="009D7EE9">
        <w:rPr>
          <w:rFonts w:eastAsia="Times New Roman"/>
          <w:b/>
          <w:bCs/>
        </w:rPr>
        <w:t>Technická infrastruktura</w:t>
      </w:r>
    </w:p>
    <w:p w14:paraId="64D0C5D6" w14:textId="77777777" w:rsidR="004069BD" w:rsidRPr="008118D3" w:rsidRDefault="004069BD" w:rsidP="004069BD">
      <w:pPr>
        <w:ind w:left="360"/>
        <w:rPr>
          <w:bCs/>
        </w:rPr>
      </w:pPr>
      <w:r>
        <w:rPr>
          <w:bCs/>
        </w:rPr>
        <w:t>Územní s</w:t>
      </w:r>
      <w:r w:rsidRPr="008118D3">
        <w:rPr>
          <w:bCs/>
        </w:rPr>
        <w:t xml:space="preserve">tudie řeší </w:t>
      </w:r>
      <w:r>
        <w:rPr>
          <w:bCs/>
        </w:rPr>
        <w:t xml:space="preserve">komplexně </w:t>
      </w:r>
      <w:r w:rsidRPr="008118D3">
        <w:rPr>
          <w:bCs/>
        </w:rPr>
        <w:t>zásobování vodou, elektřinou</w:t>
      </w:r>
      <w:r>
        <w:rPr>
          <w:bCs/>
        </w:rPr>
        <w:t>,</w:t>
      </w:r>
      <w:r w:rsidRPr="008118D3">
        <w:rPr>
          <w:bCs/>
        </w:rPr>
        <w:t xml:space="preserve"> plynem</w:t>
      </w:r>
      <w:r>
        <w:rPr>
          <w:bCs/>
        </w:rPr>
        <w:t xml:space="preserve"> a rovněž kanalizaci.</w:t>
      </w:r>
    </w:p>
    <w:p w14:paraId="38428786" w14:textId="77777777" w:rsidR="004069BD" w:rsidRDefault="004069BD" w:rsidP="004069BD">
      <w:pPr>
        <w:pStyle w:val="Odstavecseseznamem"/>
        <w:numPr>
          <w:ilvl w:val="0"/>
          <w:numId w:val="23"/>
        </w:num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Koncepce uspořádání krajiny</w:t>
      </w:r>
    </w:p>
    <w:p w14:paraId="6B55DEEB" w14:textId="77777777" w:rsidR="004069BD" w:rsidRDefault="004069BD" w:rsidP="004069BD">
      <w:pPr>
        <w:pStyle w:val="Odstavecseseznamem"/>
        <w:ind w:left="360"/>
        <w:rPr>
          <w:rFonts w:eastAsia="Times New Roman"/>
        </w:rPr>
      </w:pPr>
    </w:p>
    <w:p w14:paraId="5855C2E6" w14:textId="77777777" w:rsidR="004069BD" w:rsidRDefault="004069BD" w:rsidP="004069BD">
      <w:pPr>
        <w:pStyle w:val="Odstavecseseznamem"/>
        <w:ind w:left="360"/>
        <w:rPr>
          <w:rFonts w:eastAsia="Times New Roman"/>
        </w:rPr>
      </w:pPr>
      <w:r>
        <w:rPr>
          <w:rFonts w:eastAsia="Times New Roman"/>
        </w:rPr>
        <w:t>Územní studie navrhuje zachování stávající plochy zeleně v místě valu železniční vlečky, v místech OP vedení VN a v místě terénních nerovností.</w:t>
      </w:r>
    </w:p>
    <w:p w14:paraId="6D22D030" w14:textId="77777777" w:rsidR="004069BD" w:rsidRDefault="004069BD" w:rsidP="004069BD">
      <w:pPr>
        <w:pStyle w:val="Odstavecseseznamem"/>
        <w:ind w:left="360"/>
        <w:rPr>
          <w:rFonts w:eastAsia="Times New Roman"/>
        </w:rPr>
      </w:pPr>
      <w:r>
        <w:rPr>
          <w:rFonts w:eastAsia="Times New Roman"/>
        </w:rPr>
        <w:t>Prostupnost krajiny je zajištěna charakterem návrhu urbanistického řešení obytné zástavby lokality, zejména nově navrženými obslužnými a pěšími komunikacemi. Navržené řešení neomezuje prostupnost krajiny v rámci automobilových a pěších propojení.</w:t>
      </w:r>
    </w:p>
    <w:p w14:paraId="01454955" w14:textId="77777777" w:rsidR="004069BD" w:rsidRPr="008118D3" w:rsidRDefault="004069BD" w:rsidP="004069BD">
      <w:pPr>
        <w:pStyle w:val="Odstavecseseznamem"/>
        <w:ind w:left="360"/>
        <w:rPr>
          <w:rFonts w:eastAsia="Times New Roman"/>
        </w:rPr>
      </w:pPr>
    </w:p>
    <w:p w14:paraId="5A1AE95D" w14:textId="77777777" w:rsidR="004069BD" w:rsidRPr="00370B11" w:rsidRDefault="004069BD" w:rsidP="004069BD">
      <w:pPr>
        <w:pStyle w:val="Odstavecseseznamem"/>
        <w:numPr>
          <w:ilvl w:val="0"/>
          <w:numId w:val="23"/>
        </w:numPr>
        <w:jc w:val="both"/>
        <w:rPr>
          <w:rFonts w:eastAsia="Times New Roman"/>
          <w:b/>
          <w:bCs/>
        </w:rPr>
      </w:pPr>
      <w:r w:rsidRPr="00370B11">
        <w:rPr>
          <w:rFonts w:eastAsia="Times New Roman"/>
          <w:b/>
          <w:bCs/>
        </w:rPr>
        <w:t>Závazk</w:t>
      </w:r>
      <w:r>
        <w:rPr>
          <w:rFonts w:eastAsia="Times New Roman"/>
          <w:b/>
          <w:bCs/>
        </w:rPr>
        <w:t>y a zásady prodeje</w:t>
      </w:r>
    </w:p>
    <w:p w14:paraId="55778A6C" w14:textId="77777777" w:rsidR="004069BD" w:rsidRDefault="004069BD" w:rsidP="004069BD">
      <w:pPr>
        <w:pStyle w:val="Odstavecseseznamem"/>
        <w:ind w:left="360"/>
        <w:rPr>
          <w:bCs/>
        </w:rPr>
      </w:pPr>
    </w:p>
    <w:p w14:paraId="66063D47" w14:textId="77777777" w:rsidR="004069BD" w:rsidRDefault="004069BD" w:rsidP="004069BD">
      <w:pPr>
        <w:pStyle w:val="Odstavecseseznamem"/>
        <w:ind w:left="360" w:hanging="360"/>
        <w:rPr>
          <w:bCs/>
        </w:rPr>
      </w:pPr>
      <w:r>
        <w:rPr>
          <w:bCs/>
        </w:rPr>
        <w:t>6.1. Pozemky se budou prodávat pouze jako celek jednomu zájemci.</w:t>
      </w:r>
    </w:p>
    <w:p w14:paraId="1869CA27" w14:textId="77777777" w:rsidR="004069BD" w:rsidRDefault="004069BD" w:rsidP="004069BD">
      <w:pPr>
        <w:pStyle w:val="Odstavecseseznamem"/>
        <w:ind w:left="360" w:hanging="360"/>
        <w:rPr>
          <w:bCs/>
        </w:rPr>
      </w:pPr>
    </w:p>
    <w:p w14:paraId="2D7CE939" w14:textId="77777777" w:rsidR="004069BD" w:rsidRDefault="004069BD" w:rsidP="004069BD">
      <w:pPr>
        <w:pStyle w:val="Odstavecseseznamem"/>
        <w:ind w:left="360" w:hanging="360"/>
        <w:rPr>
          <w:bCs/>
        </w:rPr>
      </w:pPr>
      <w:r>
        <w:rPr>
          <w:bCs/>
        </w:rPr>
        <w:t>6.2. </w:t>
      </w:r>
      <w:r w:rsidRPr="00370B11">
        <w:rPr>
          <w:bCs/>
        </w:rPr>
        <w:t>Kupující se v kupní smlouvě zaváže</w:t>
      </w:r>
      <w:r>
        <w:rPr>
          <w:bCs/>
        </w:rPr>
        <w:t xml:space="preserve"> </w:t>
      </w:r>
      <w:r w:rsidRPr="00370B11">
        <w:rPr>
          <w:bCs/>
        </w:rPr>
        <w:t>k vybudování potřebné</w:t>
      </w:r>
      <w:r>
        <w:rPr>
          <w:bCs/>
        </w:rPr>
        <w:t xml:space="preserve"> technické infrastruktury území (inženýrské sítě, komunikace) a jejímu bezplatnému převedení do majetku města.</w:t>
      </w:r>
    </w:p>
    <w:p w14:paraId="2C0C0C3F" w14:textId="77777777" w:rsidR="004069BD" w:rsidRDefault="004069BD" w:rsidP="004069BD">
      <w:pPr>
        <w:pStyle w:val="Odstavecseseznamem"/>
        <w:ind w:left="360" w:hanging="360"/>
        <w:rPr>
          <w:bCs/>
        </w:rPr>
      </w:pPr>
    </w:p>
    <w:p w14:paraId="653E8CE0" w14:textId="77777777" w:rsidR="004069BD" w:rsidRDefault="004069BD" w:rsidP="004069BD">
      <w:pPr>
        <w:pStyle w:val="Odstavecseseznamem"/>
        <w:ind w:left="360" w:hanging="360"/>
        <w:rPr>
          <w:bCs/>
        </w:rPr>
      </w:pPr>
      <w:r>
        <w:rPr>
          <w:bCs/>
        </w:rPr>
        <w:t>6.3. V kupní smlouvě bude přesně specifikován účel, pro který budou Pozemky prodány – výstavba rodinných domů.</w:t>
      </w:r>
    </w:p>
    <w:p w14:paraId="2BAF4BDC" w14:textId="77777777" w:rsidR="004069BD" w:rsidRDefault="004069BD" w:rsidP="004069BD">
      <w:pPr>
        <w:pStyle w:val="Odstavecseseznamem"/>
        <w:ind w:left="360" w:hanging="360"/>
        <w:rPr>
          <w:bCs/>
        </w:rPr>
      </w:pPr>
    </w:p>
    <w:p w14:paraId="7EFE12A1" w14:textId="77777777" w:rsidR="004069BD" w:rsidRDefault="004069BD" w:rsidP="004069BD">
      <w:pPr>
        <w:pStyle w:val="Odstavecseseznamem"/>
        <w:ind w:left="360" w:hanging="360"/>
        <w:rPr>
          <w:bCs/>
        </w:rPr>
      </w:pPr>
      <w:r>
        <w:rPr>
          <w:bCs/>
        </w:rPr>
        <w:t>6.4. Kupující bude povinen do 3 let ode dne doručení vyrozumění katastrálním úřadem o provedení vkladu vlastnického práva dle předmětné kupní smlouvy předložit Statutárnímu městu Ostrava kolaudační rozhodnutí nebo jiné rozhodnutí stavebního úřadu o přípustnosti užívání stavby rodinného domu na pozemku.</w:t>
      </w:r>
    </w:p>
    <w:p w14:paraId="741DB747" w14:textId="77777777" w:rsidR="004069BD" w:rsidRDefault="004069BD" w:rsidP="004069BD">
      <w:pPr>
        <w:pStyle w:val="Odstavecseseznamem"/>
        <w:ind w:left="360" w:hanging="360"/>
        <w:rPr>
          <w:bCs/>
        </w:rPr>
      </w:pPr>
      <w:r>
        <w:rPr>
          <w:bCs/>
        </w:rPr>
        <w:t xml:space="preserve">       </w:t>
      </w:r>
      <w:r w:rsidRPr="000E0664">
        <w:rPr>
          <w:bCs/>
        </w:rPr>
        <w:t>Při nedodržení této podmínky bude kupující finančně sankciován</w:t>
      </w:r>
      <w:r>
        <w:rPr>
          <w:bCs/>
        </w:rPr>
        <w:t xml:space="preserve"> částkou ve výši 500 000,- Kč</w:t>
      </w:r>
      <w:r w:rsidRPr="000E0664">
        <w:rPr>
          <w:bCs/>
        </w:rPr>
        <w:t>.</w:t>
      </w:r>
      <w:r>
        <w:rPr>
          <w:bCs/>
        </w:rPr>
        <w:t xml:space="preserve"> </w:t>
      </w:r>
    </w:p>
    <w:p w14:paraId="330D0452" w14:textId="77777777" w:rsidR="004069BD" w:rsidRDefault="004069BD" w:rsidP="004069BD">
      <w:pPr>
        <w:pStyle w:val="Odstavecseseznamem"/>
        <w:ind w:left="360" w:hanging="360"/>
        <w:rPr>
          <w:bCs/>
        </w:rPr>
      </w:pPr>
    </w:p>
    <w:p w14:paraId="156B9C6D" w14:textId="77777777" w:rsidR="004069BD" w:rsidRPr="00370B11" w:rsidRDefault="004069BD" w:rsidP="004069BD">
      <w:pPr>
        <w:pStyle w:val="Odstavecseseznamem"/>
        <w:ind w:left="360" w:hanging="360"/>
        <w:rPr>
          <w:bCs/>
        </w:rPr>
      </w:pPr>
      <w:r>
        <w:rPr>
          <w:bCs/>
        </w:rPr>
        <w:t xml:space="preserve">6.5. Kupující se zaváže, že do doby uvedení rodinných domů do užívání nepřevede nabyté Pozemky třetí osobě.  </w:t>
      </w:r>
      <w:r w:rsidRPr="000E0664">
        <w:rPr>
          <w:bCs/>
        </w:rPr>
        <w:t>Pokud by tak učinil, zavazuje se uhradit prodávajícímu smluvní pokutu ve výši 200.000 Kč za každou převedenou nemovitost.</w:t>
      </w:r>
    </w:p>
    <w:p w14:paraId="5C5CC4E2" w14:textId="77777777" w:rsidR="004069BD" w:rsidRDefault="004069BD" w:rsidP="004069BD">
      <w:pPr>
        <w:rPr>
          <w:b/>
          <w:u w:val="single"/>
        </w:rPr>
      </w:pPr>
    </w:p>
    <w:p w14:paraId="6DF9F049" w14:textId="77777777" w:rsidR="004069BD" w:rsidRPr="009C3F5F" w:rsidRDefault="004069BD" w:rsidP="004069BD">
      <w:pPr>
        <w:rPr>
          <w:rFonts w:cs="Times New Roman"/>
        </w:rPr>
      </w:pPr>
      <w:r w:rsidRPr="009D3EA1">
        <w:rPr>
          <w:b/>
          <w:u w:val="single"/>
        </w:rPr>
        <w:t xml:space="preserve">Zájemce předložením nabídky garantuje, že se se všemi v této výzvě uvedenými podklady </w:t>
      </w:r>
      <w:r>
        <w:rPr>
          <w:b/>
          <w:u w:val="single"/>
        </w:rPr>
        <w:br/>
      </w:r>
      <w:r w:rsidRPr="009D3EA1">
        <w:rPr>
          <w:b/>
          <w:u w:val="single"/>
        </w:rPr>
        <w:t>a přílohami</w:t>
      </w:r>
      <w:r w:rsidRPr="009D3EA1">
        <w:t xml:space="preserve"> (případně další</w:t>
      </w:r>
      <w:r>
        <w:t xml:space="preserve"> dokumentací</w:t>
      </w:r>
      <w:r w:rsidRPr="009D3EA1">
        <w:t xml:space="preserve">, kterou si vyžádá, nebo bude veřejně přístupná na webových stránkách města: </w:t>
      </w:r>
      <w:hyperlink r:id="rId8" w:history="1">
        <w:r w:rsidRPr="00552F19">
          <w:rPr>
            <w:rStyle w:val="Hypertextovodkaz"/>
            <w:color w:val="000000" w:themeColor="text1"/>
          </w:rPr>
          <w:t>www.pozemky.ostrava.cz</w:t>
        </w:r>
      </w:hyperlink>
      <w:r w:rsidRPr="00552F19">
        <w:rPr>
          <w:color w:val="000000" w:themeColor="text1"/>
        </w:rPr>
        <w:t xml:space="preserve">) </w:t>
      </w:r>
      <w:r w:rsidRPr="009D3EA1">
        <w:rPr>
          <w:b/>
          <w:u w:val="single"/>
        </w:rPr>
        <w:t>seznámil.</w:t>
      </w:r>
    </w:p>
    <w:p w14:paraId="288406B9" w14:textId="77777777" w:rsidR="004069BD" w:rsidRDefault="004069BD" w:rsidP="004069BD">
      <w:pPr>
        <w:rPr>
          <w:b/>
          <w:u w:val="single"/>
        </w:rPr>
      </w:pPr>
    </w:p>
    <w:p w14:paraId="6C02B7C1" w14:textId="77777777" w:rsidR="004069BD" w:rsidRPr="009D3EA1" w:rsidRDefault="004069BD" w:rsidP="004069BD">
      <w:pPr>
        <w:rPr>
          <w:b/>
          <w:u w:val="single"/>
        </w:rPr>
      </w:pPr>
      <w:r w:rsidRPr="009D3EA1">
        <w:rPr>
          <w:b/>
          <w:u w:val="single"/>
        </w:rPr>
        <w:t>II. ČÁST</w:t>
      </w:r>
    </w:p>
    <w:p w14:paraId="3F504B11" w14:textId="77777777" w:rsidR="004069BD" w:rsidRPr="00C25DFC" w:rsidRDefault="004069BD" w:rsidP="004069BD">
      <w:pPr>
        <w:rPr>
          <w:b/>
        </w:rPr>
      </w:pPr>
      <w:r w:rsidRPr="00C25DFC">
        <w:rPr>
          <w:b/>
        </w:rPr>
        <w:t xml:space="preserve">Město vyzývá zájemce k podání nabídek za účelem koupě </w:t>
      </w:r>
      <w:r>
        <w:rPr>
          <w:b/>
        </w:rPr>
        <w:t>Pozemků v lokalitě ul. Zacpalova, Valašská</w:t>
      </w:r>
      <w:r w:rsidRPr="00C25DFC">
        <w:rPr>
          <w:b/>
        </w:rPr>
        <w:t xml:space="preserve"> za účelem realizace investičního záměru, přičemž </w:t>
      </w:r>
      <w:r>
        <w:rPr>
          <w:b/>
        </w:rPr>
        <w:t>obsahové náležitosti nabídky se vymezují v bodě 1. až 2.</w:t>
      </w:r>
    </w:p>
    <w:p w14:paraId="065CB102" w14:textId="77777777" w:rsidR="004069BD" w:rsidRPr="009D3EA1" w:rsidRDefault="004069BD" w:rsidP="004069BD">
      <w:pPr>
        <w:pStyle w:val="Odstavecseseznamem"/>
        <w:numPr>
          <w:ilvl w:val="0"/>
          <w:numId w:val="19"/>
        </w:numPr>
        <w:ind w:left="426" w:hanging="426"/>
        <w:jc w:val="both"/>
        <w:rPr>
          <w:b/>
        </w:rPr>
      </w:pPr>
      <w:r w:rsidRPr="009D3EA1">
        <w:rPr>
          <w:b/>
        </w:rPr>
        <w:t>Vymezení předmětu koupě:</w:t>
      </w:r>
    </w:p>
    <w:p w14:paraId="2CFF476F" w14:textId="77777777" w:rsidR="004069BD" w:rsidRPr="006A500F" w:rsidRDefault="004069BD" w:rsidP="004069BD">
      <w:r w:rsidRPr="009D3EA1">
        <w:t xml:space="preserve">Zájemce vyjádří ve své nabídce zájem nabýt </w:t>
      </w:r>
      <w:r>
        <w:t>Pozemky</w:t>
      </w:r>
      <w:r w:rsidRPr="009D3EA1">
        <w:t xml:space="preserve"> v plném rozsahu</w:t>
      </w:r>
      <w:r>
        <w:t xml:space="preserve">. </w:t>
      </w:r>
    </w:p>
    <w:p w14:paraId="58643F85" w14:textId="77777777" w:rsidR="004069BD" w:rsidRPr="006A500F" w:rsidRDefault="004069BD" w:rsidP="004069BD">
      <w:pPr>
        <w:pStyle w:val="Odstavecseseznamem"/>
        <w:numPr>
          <w:ilvl w:val="0"/>
          <w:numId w:val="19"/>
        </w:numPr>
        <w:ind w:left="426" w:hanging="426"/>
        <w:jc w:val="both"/>
        <w:rPr>
          <w:b/>
        </w:rPr>
      </w:pPr>
      <w:r w:rsidRPr="006A500F">
        <w:rPr>
          <w:b/>
        </w:rPr>
        <w:t>Záměr využití území</w:t>
      </w:r>
    </w:p>
    <w:p w14:paraId="18E5B520" w14:textId="77777777" w:rsidR="004069BD" w:rsidRPr="009D3EA1" w:rsidRDefault="004069BD" w:rsidP="004069BD">
      <w:r w:rsidRPr="009D3EA1">
        <w:t xml:space="preserve">Zájemce předloží </w:t>
      </w:r>
      <w:r>
        <w:rPr>
          <w:b/>
        </w:rPr>
        <w:t>nabídku</w:t>
      </w:r>
      <w:r w:rsidRPr="009D3EA1">
        <w:t>, sestávající se z těchto částí:</w:t>
      </w:r>
    </w:p>
    <w:p w14:paraId="3F623E01" w14:textId="77777777" w:rsidR="004069BD" w:rsidRPr="006A500F" w:rsidRDefault="004069BD" w:rsidP="004069BD">
      <w:pPr>
        <w:pStyle w:val="Odstavecseseznamem"/>
        <w:numPr>
          <w:ilvl w:val="1"/>
          <w:numId w:val="19"/>
        </w:numPr>
        <w:ind w:left="426" w:hanging="426"/>
        <w:contextualSpacing w:val="0"/>
        <w:jc w:val="both"/>
      </w:pPr>
      <w:r w:rsidRPr="006A500F">
        <w:t>popis zamýšleného budoucího způsobu využití</w:t>
      </w:r>
      <w:r>
        <w:t xml:space="preserve"> Pozemků</w:t>
      </w:r>
      <w:r w:rsidRPr="006A500F">
        <w:t xml:space="preserve"> zájemcem </w:t>
      </w:r>
      <w:r w:rsidRPr="00C25DFC">
        <w:t>včetně specifikace účelu stav</w:t>
      </w:r>
      <w:r>
        <w:t>eb</w:t>
      </w:r>
      <w:r w:rsidRPr="00C25DFC">
        <w:t>, kter</w:t>
      </w:r>
      <w:r>
        <w:t>é</w:t>
      </w:r>
      <w:r w:rsidRPr="00C25DFC">
        <w:t xml:space="preserve"> hodlá zájemce na </w:t>
      </w:r>
      <w:r>
        <w:t>P</w:t>
      </w:r>
      <w:r w:rsidRPr="00C25DFC">
        <w:t>ozemcích realizovat</w:t>
      </w:r>
      <w:r>
        <w:t xml:space="preserve"> a </w:t>
      </w:r>
      <w:r w:rsidRPr="00C25DFC">
        <w:t>kter</w:t>
      </w:r>
      <w:r>
        <w:t>é</w:t>
      </w:r>
      <w:r w:rsidRPr="00C25DFC">
        <w:t xml:space="preserve"> bud</w:t>
      </w:r>
      <w:r>
        <w:t>ou</w:t>
      </w:r>
      <w:r w:rsidRPr="00C25DFC">
        <w:t xml:space="preserve"> respektovat platný územní plán města a</w:t>
      </w:r>
      <w:r>
        <w:t> Územní studii B139 – 06/201 (Nová Ves – Zacpalova, Valašská),</w:t>
      </w:r>
      <w:r w:rsidRPr="006A500F">
        <w:t xml:space="preserve"> </w:t>
      </w:r>
    </w:p>
    <w:p w14:paraId="36F17ABD" w14:textId="77777777" w:rsidR="004069BD" w:rsidRDefault="004069BD" w:rsidP="004069BD">
      <w:pPr>
        <w:pStyle w:val="Odstavecseseznamem"/>
        <w:numPr>
          <w:ilvl w:val="1"/>
          <w:numId w:val="19"/>
        </w:numPr>
        <w:ind w:left="426" w:hanging="426"/>
        <w:jc w:val="both"/>
      </w:pPr>
      <w:r w:rsidRPr="00C25DFC">
        <w:t>prezentace celkového záměru zájemce, v textové i grafické podobě</w:t>
      </w:r>
      <w:r>
        <w:t xml:space="preserve"> (např. formou vizualizací); </w:t>
      </w:r>
      <w:r w:rsidRPr="00C25DFC">
        <w:t>její součástí bude doprovodná grafika znázorňující budoucí vizi pro území, které je předmětem prodeje, tak, aby byl záměr zájemce pro rozhodnutí města vypovídající</w:t>
      </w:r>
      <w:r>
        <w:t>;</w:t>
      </w:r>
    </w:p>
    <w:p w14:paraId="68FE7E59" w14:textId="77777777" w:rsidR="004069BD" w:rsidRDefault="004069BD" w:rsidP="004069BD">
      <w:pPr>
        <w:pStyle w:val="Odstavecseseznamem"/>
        <w:ind w:left="426"/>
      </w:pPr>
    </w:p>
    <w:p w14:paraId="0642066F" w14:textId="77777777" w:rsidR="004069BD" w:rsidRPr="00121E76" w:rsidRDefault="004069BD" w:rsidP="004069BD">
      <w:pPr>
        <w:spacing w:before="120" w:after="120"/>
        <w:ind w:left="420"/>
        <w:rPr>
          <w:rFonts w:eastAsia="Times New Roman" w:cs="Times New Roman"/>
          <w:u w:val="single"/>
          <w:lang w:eastAsia="cs-CZ"/>
        </w:rPr>
      </w:pPr>
      <w:r w:rsidRPr="00121E76">
        <w:rPr>
          <w:rFonts w:eastAsia="Times New Roman" w:cs="Times New Roman"/>
          <w:u w:val="single"/>
          <w:lang w:eastAsia="cs-CZ"/>
        </w:rPr>
        <w:t>Závazné (grafické) přílohy nabídky</w:t>
      </w:r>
      <w:r>
        <w:rPr>
          <w:rFonts w:eastAsia="Times New Roman" w:cs="Times New Roman"/>
          <w:u w:val="single"/>
          <w:lang w:eastAsia="cs-CZ"/>
        </w:rPr>
        <w:t xml:space="preserve"> tvoří</w:t>
      </w:r>
      <w:r w:rsidRPr="00121E76">
        <w:rPr>
          <w:rFonts w:eastAsia="Times New Roman" w:cs="Times New Roman"/>
          <w:u w:val="single"/>
          <w:lang w:eastAsia="cs-CZ"/>
        </w:rPr>
        <w:t>:</w:t>
      </w:r>
    </w:p>
    <w:p w14:paraId="2DFD8B98" w14:textId="77777777" w:rsidR="004069BD" w:rsidRPr="00121E76" w:rsidRDefault="004069BD" w:rsidP="004069BD">
      <w:pPr>
        <w:numPr>
          <w:ilvl w:val="0"/>
          <w:numId w:val="21"/>
        </w:numPr>
        <w:spacing w:before="120" w:after="120" w:line="276" w:lineRule="auto"/>
        <w:jc w:val="both"/>
        <w:rPr>
          <w:rFonts w:eastAsia="Times New Roman" w:cs="Times New Roman"/>
          <w:lang w:eastAsia="cs-CZ"/>
        </w:rPr>
      </w:pPr>
      <w:r w:rsidRPr="00121E76">
        <w:rPr>
          <w:rFonts w:eastAsia="Times New Roman" w:cs="Times New Roman"/>
          <w:lang w:eastAsia="cs-CZ"/>
        </w:rPr>
        <w:t xml:space="preserve">situační výkres, formát A3, který prokáže soulad s </w:t>
      </w:r>
      <w:r>
        <w:t>Územní studii B139 – 06/201 (Nová Ves – Zacpalova, Valašská</w:t>
      </w:r>
      <w:r w:rsidRPr="00121E76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v měřítku </w:t>
      </w:r>
      <w:r w:rsidRPr="00121E76">
        <w:rPr>
          <w:rFonts w:eastAsia="Times New Roman" w:cs="Times New Roman"/>
          <w:lang w:eastAsia="cs-CZ"/>
        </w:rPr>
        <w:t xml:space="preserve">1:500; </w:t>
      </w:r>
    </w:p>
    <w:p w14:paraId="72E113B1" w14:textId="77777777" w:rsidR="004069BD" w:rsidRPr="00121E76" w:rsidRDefault="004069BD" w:rsidP="004069BD">
      <w:pPr>
        <w:numPr>
          <w:ilvl w:val="0"/>
          <w:numId w:val="21"/>
        </w:numPr>
        <w:spacing w:before="120" w:after="120" w:line="276" w:lineRule="auto"/>
        <w:jc w:val="both"/>
        <w:rPr>
          <w:rFonts w:eastAsia="Times New Roman" w:cs="Times New Roman"/>
          <w:lang w:eastAsia="cs-CZ"/>
        </w:rPr>
      </w:pPr>
      <w:r w:rsidRPr="00121E76">
        <w:rPr>
          <w:rFonts w:eastAsia="Times New Roman" w:cs="Times New Roman"/>
          <w:lang w:eastAsia="cs-CZ"/>
        </w:rPr>
        <w:t>axonometrické zobrazení objemového řešení (nezobrazující detaily fasád apod.) prezentující soulad záměru s</w:t>
      </w:r>
      <w:r w:rsidRPr="00250AC7">
        <w:t xml:space="preserve"> </w:t>
      </w:r>
      <w:r>
        <w:t>Územní studii B139 – 06/201 (Nová Ves – Zacpalova, Valašská)</w:t>
      </w:r>
      <w:r w:rsidRPr="00121E76">
        <w:rPr>
          <w:rFonts w:eastAsia="Times New Roman" w:cs="Times New Roman"/>
          <w:lang w:eastAsia="cs-CZ"/>
        </w:rPr>
        <w:t xml:space="preserve">, vztah záměru ke svému okolí </w:t>
      </w:r>
    </w:p>
    <w:p w14:paraId="3FBD6676" w14:textId="77777777" w:rsidR="004069BD" w:rsidRDefault="004069BD" w:rsidP="004069BD">
      <w:pPr>
        <w:numPr>
          <w:ilvl w:val="0"/>
          <w:numId w:val="21"/>
        </w:numPr>
        <w:spacing w:before="120" w:after="120" w:line="276" w:lineRule="auto"/>
        <w:jc w:val="both"/>
        <w:rPr>
          <w:rFonts w:eastAsia="Times New Roman" w:cs="Times New Roman"/>
          <w:lang w:eastAsia="cs-CZ"/>
        </w:rPr>
      </w:pPr>
      <w:r w:rsidRPr="00121E76">
        <w:rPr>
          <w:rFonts w:eastAsia="Times New Roman" w:cs="Times New Roman"/>
          <w:lang w:eastAsia="cs-CZ"/>
        </w:rPr>
        <w:t xml:space="preserve">minimálně jeden řez územím, který doplní objemové řešení </w:t>
      </w:r>
    </w:p>
    <w:p w14:paraId="60108BC4" w14:textId="77777777" w:rsidR="004069BD" w:rsidRDefault="004069BD" w:rsidP="004069BD">
      <w:pPr>
        <w:numPr>
          <w:ilvl w:val="0"/>
          <w:numId w:val="21"/>
        </w:numPr>
        <w:spacing w:before="120" w:after="120" w:line="276" w:lineRule="auto"/>
        <w:jc w:val="both"/>
        <w:rPr>
          <w:rFonts w:eastAsia="Times New Roman" w:cs="Times New Roman"/>
          <w:lang w:eastAsia="cs-CZ"/>
        </w:rPr>
      </w:pPr>
      <w:bookmarkStart w:id="10" w:name="_Hlk73610222"/>
      <w:r>
        <w:rPr>
          <w:rFonts w:eastAsia="Times New Roman" w:cs="Times New Roman"/>
          <w:lang w:eastAsia="cs-CZ"/>
        </w:rPr>
        <w:t>podrobnější</w:t>
      </w:r>
      <w:r w:rsidRPr="00121E76">
        <w:rPr>
          <w:rFonts w:eastAsia="Times New Roman" w:cs="Times New Roman"/>
          <w:lang w:eastAsia="cs-CZ"/>
        </w:rPr>
        <w:t xml:space="preserve"> popis </w:t>
      </w:r>
      <w:r>
        <w:rPr>
          <w:rFonts w:eastAsia="Times New Roman" w:cs="Times New Roman"/>
          <w:lang w:eastAsia="cs-CZ"/>
        </w:rPr>
        <w:t>řešení</w:t>
      </w:r>
      <w:r w:rsidRPr="00121E76">
        <w:rPr>
          <w:rFonts w:eastAsia="Times New Roman" w:cs="Times New Roman"/>
          <w:lang w:eastAsia="cs-CZ"/>
        </w:rPr>
        <w:t xml:space="preserve"> ve vztahu k stavebnětechnickému provedení, zejména </w:t>
      </w:r>
      <w:r>
        <w:rPr>
          <w:rFonts w:eastAsia="Times New Roman" w:cs="Times New Roman"/>
          <w:lang w:eastAsia="cs-CZ"/>
        </w:rPr>
        <w:t>opláštění včetně střechy</w:t>
      </w:r>
      <w:r w:rsidRPr="00121E76">
        <w:rPr>
          <w:rFonts w:eastAsia="Times New Roman" w:cs="Times New Roman"/>
          <w:lang w:eastAsia="cs-CZ"/>
        </w:rPr>
        <w:t xml:space="preserve">, </w:t>
      </w:r>
      <w:r>
        <w:rPr>
          <w:rFonts w:eastAsia="Times New Roman" w:cs="Times New Roman"/>
          <w:lang w:eastAsia="cs-CZ"/>
        </w:rPr>
        <w:t>konstrukční systém, technologie</w:t>
      </w:r>
    </w:p>
    <w:bookmarkEnd w:id="10"/>
    <w:p w14:paraId="75CEC24E" w14:textId="77777777" w:rsidR="004069BD" w:rsidRPr="00121E76" w:rsidRDefault="004069BD" w:rsidP="004069BD">
      <w:pPr>
        <w:spacing w:before="120" w:after="120"/>
        <w:ind w:firstLine="360"/>
        <w:rPr>
          <w:rFonts w:eastAsia="Times New Roman" w:cs="Times New Roman"/>
          <w:u w:val="single"/>
          <w:lang w:eastAsia="cs-CZ"/>
        </w:rPr>
      </w:pPr>
      <w:r w:rsidRPr="00121E76">
        <w:rPr>
          <w:rFonts w:eastAsia="Times New Roman" w:cs="Times New Roman"/>
          <w:u w:val="single"/>
          <w:lang w:eastAsia="cs-CZ"/>
        </w:rPr>
        <w:t>Fakultativní příloh</w:t>
      </w:r>
      <w:r>
        <w:rPr>
          <w:rFonts w:eastAsia="Times New Roman" w:cs="Times New Roman"/>
          <w:u w:val="single"/>
          <w:lang w:eastAsia="cs-CZ"/>
        </w:rPr>
        <w:t>u</w:t>
      </w:r>
      <w:r w:rsidRPr="00121E76">
        <w:rPr>
          <w:rFonts w:eastAsia="Times New Roman" w:cs="Times New Roman"/>
          <w:u w:val="single"/>
          <w:lang w:eastAsia="cs-CZ"/>
        </w:rPr>
        <w:t xml:space="preserve"> nabídky </w:t>
      </w:r>
      <w:r>
        <w:rPr>
          <w:rFonts w:eastAsia="Times New Roman" w:cs="Times New Roman"/>
          <w:u w:val="single"/>
          <w:lang w:eastAsia="cs-CZ"/>
        </w:rPr>
        <w:t>tvoří</w:t>
      </w:r>
    </w:p>
    <w:p w14:paraId="18011DF4" w14:textId="77777777" w:rsidR="004069BD" w:rsidRDefault="004069BD" w:rsidP="004069BD">
      <w:pPr>
        <w:pStyle w:val="Odstavecseseznamem"/>
        <w:numPr>
          <w:ilvl w:val="0"/>
          <w:numId w:val="22"/>
        </w:numPr>
        <w:spacing w:before="120" w:after="120"/>
        <w:jc w:val="both"/>
        <w:rPr>
          <w:rFonts w:eastAsia="Times New Roman" w:cs="Times New Roman"/>
          <w:lang w:eastAsia="cs-CZ"/>
        </w:rPr>
      </w:pPr>
      <w:r w:rsidRPr="00121E76">
        <w:rPr>
          <w:rFonts w:eastAsia="Times New Roman" w:cs="Times New Roman"/>
          <w:lang w:eastAsia="cs-CZ"/>
        </w:rPr>
        <w:t>doplňující grafické podklady dále upřesňující předkládaný záměr, např. vizualizace z perspektivy chodce</w:t>
      </w:r>
      <w:r>
        <w:rPr>
          <w:rFonts w:eastAsia="Times New Roman" w:cs="Times New Roman"/>
          <w:lang w:eastAsia="cs-CZ"/>
        </w:rPr>
        <w:t>;</w:t>
      </w:r>
      <w:r w:rsidRPr="00121E76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t</w:t>
      </w:r>
      <w:r w:rsidRPr="00121E76">
        <w:rPr>
          <w:rFonts w:eastAsia="Times New Roman" w:cs="Times New Roman"/>
          <w:lang w:eastAsia="cs-CZ"/>
        </w:rPr>
        <w:t>yto podklady musí být v základních parametrech shodné s</w:t>
      </w:r>
      <w:r>
        <w:rPr>
          <w:rFonts w:eastAsia="Times New Roman" w:cs="Times New Roman"/>
          <w:lang w:eastAsia="cs-CZ"/>
        </w:rPr>
        <w:t>e závaznými přílohami nabídky</w:t>
      </w:r>
    </w:p>
    <w:p w14:paraId="7DE6D79A" w14:textId="77777777" w:rsidR="004069BD" w:rsidRPr="00846A4D" w:rsidRDefault="004069BD" w:rsidP="004069BD">
      <w:pPr>
        <w:pStyle w:val="Odstavecseseznamem"/>
        <w:spacing w:before="120" w:after="120"/>
        <w:rPr>
          <w:rFonts w:eastAsia="Times New Roman" w:cs="Times New Roman"/>
          <w:lang w:eastAsia="cs-CZ"/>
        </w:rPr>
      </w:pPr>
    </w:p>
    <w:p w14:paraId="1BEA3778" w14:textId="77777777" w:rsidR="004069BD" w:rsidRDefault="004069BD" w:rsidP="004069BD">
      <w:pPr>
        <w:pStyle w:val="Odstavecseseznamem"/>
        <w:numPr>
          <w:ilvl w:val="1"/>
          <w:numId w:val="19"/>
        </w:numPr>
        <w:ind w:left="426" w:hanging="426"/>
        <w:jc w:val="both"/>
      </w:pPr>
      <w:r>
        <w:t xml:space="preserve">popis záměru za účelem </w:t>
      </w:r>
      <w:bookmarkStart w:id="11" w:name="_Hlk71728341"/>
      <w:r>
        <w:t>vyhodnocení jeho přínosu pro rozvoj dané lokality, vhodnosti uvažovaného řešení, ať už z pohledu urbanistického, architektonického, dopravního či funkčního řešení</w:t>
      </w:r>
      <w:bookmarkEnd w:id="11"/>
      <w:r>
        <w:t>;</w:t>
      </w:r>
    </w:p>
    <w:p w14:paraId="035EA846" w14:textId="77777777" w:rsidR="004069BD" w:rsidRDefault="004069BD" w:rsidP="004069BD">
      <w:pPr>
        <w:pStyle w:val="Odstavecseseznamem"/>
        <w:ind w:left="426"/>
      </w:pPr>
    </w:p>
    <w:p w14:paraId="616A4950" w14:textId="77777777" w:rsidR="004069BD" w:rsidRDefault="004069BD" w:rsidP="004069BD">
      <w:pPr>
        <w:pStyle w:val="Odstavecseseznamem"/>
        <w:numPr>
          <w:ilvl w:val="1"/>
          <w:numId w:val="19"/>
        </w:numPr>
        <w:ind w:left="426" w:hanging="426"/>
        <w:jc w:val="both"/>
      </w:pPr>
      <w:r w:rsidRPr="00A93C1C">
        <w:t>předpokládaný termín</w:t>
      </w:r>
      <w:r>
        <w:t xml:space="preserve"> pro dokončení výstavby, kterou má zájemce záměr na Pozemcích realizovat (počítáno od uzavření příslušné smlouvy do podání žádosti o příslušné oprávnění k užívání výstavby);</w:t>
      </w:r>
    </w:p>
    <w:p w14:paraId="458B71A1" w14:textId="77777777" w:rsidR="004069BD" w:rsidRDefault="004069BD" w:rsidP="004069BD">
      <w:pPr>
        <w:pStyle w:val="Odstavecseseznamem"/>
      </w:pPr>
    </w:p>
    <w:p w14:paraId="11931917" w14:textId="77777777" w:rsidR="004069BD" w:rsidRDefault="004069BD" w:rsidP="004069BD">
      <w:pPr>
        <w:pStyle w:val="Odstavecseseznamem"/>
        <w:numPr>
          <w:ilvl w:val="1"/>
          <w:numId w:val="19"/>
        </w:numPr>
        <w:ind w:left="426" w:hanging="426"/>
        <w:jc w:val="both"/>
      </w:pPr>
      <w:r w:rsidRPr="00D15273">
        <w:t>cenovou nabídku s uvedením nabídkové kupní ceny</w:t>
      </w:r>
      <w:r>
        <w:t xml:space="preserve"> bez DPH</w:t>
      </w:r>
      <w:r w:rsidRPr="00D15273">
        <w:t xml:space="preserve">, kdy kupní cena musí být stanovena minimálně ve výši </w:t>
      </w:r>
      <w:r>
        <w:t xml:space="preserve">1000 </w:t>
      </w:r>
      <w:r w:rsidRPr="00CD72FB">
        <w:t>Kč</w:t>
      </w:r>
      <w:r>
        <w:t>/m</w:t>
      </w:r>
      <w:r w:rsidRPr="000E0664">
        <w:rPr>
          <w:vertAlign w:val="superscript"/>
        </w:rPr>
        <w:t>2</w:t>
      </w:r>
      <w:r w:rsidRPr="00CD72FB">
        <w:t xml:space="preserve"> bez DPH</w:t>
      </w:r>
      <w:r w:rsidRPr="00D15273">
        <w:t xml:space="preserve"> (přičemž sjednaná kupní cena bude vždy v souladu s ustanovením § 39 odst. 2 zákona č. 128/2000 Sb., o obcích (obecní zřízení), ve znění pozdějších předpisů);</w:t>
      </w:r>
      <w:r>
        <w:t xml:space="preserve"> </w:t>
      </w:r>
    </w:p>
    <w:p w14:paraId="53363489" w14:textId="77777777" w:rsidR="004069BD" w:rsidRDefault="004069BD" w:rsidP="004069BD">
      <w:pPr>
        <w:pStyle w:val="Odstavecseseznamem"/>
      </w:pPr>
    </w:p>
    <w:p w14:paraId="618A59EA" w14:textId="77777777" w:rsidR="004069BD" w:rsidRPr="00A109B6" w:rsidRDefault="004069BD" w:rsidP="004069BD">
      <w:pPr>
        <w:pStyle w:val="Odstavecseseznamem"/>
        <w:numPr>
          <w:ilvl w:val="1"/>
          <w:numId w:val="19"/>
        </w:numPr>
        <w:ind w:left="426" w:hanging="426"/>
        <w:jc w:val="both"/>
      </w:pPr>
      <w:r w:rsidRPr="00A109B6">
        <w:t xml:space="preserve">konkrétní údaje o způsobu financování (se specifikací – koupě </w:t>
      </w:r>
      <w:r>
        <w:t>P</w:t>
      </w:r>
      <w:r w:rsidRPr="00A109B6">
        <w:t>ozemků, realizace);</w:t>
      </w:r>
    </w:p>
    <w:p w14:paraId="13A8404D" w14:textId="77777777" w:rsidR="004069BD" w:rsidRPr="00F472FB" w:rsidRDefault="004069BD" w:rsidP="004069BD">
      <w:pPr>
        <w:pStyle w:val="Odstavecseseznamem"/>
        <w:rPr>
          <w:i/>
          <w:iCs/>
        </w:rPr>
      </w:pPr>
    </w:p>
    <w:p w14:paraId="38B778BB" w14:textId="77777777" w:rsidR="004069BD" w:rsidRDefault="004069BD" w:rsidP="004069BD">
      <w:pPr>
        <w:pStyle w:val="Odstavecseseznamem"/>
        <w:numPr>
          <w:ilvl w:val="1"/>
          <w:numId w:val="19"/>
        </w:numPr>
        <w:ind w:left="426" w:hanging="426"/>
        <w:jc w:val="both"/>
      </w:pPr>
      <w:r w:rsidRPr="00F472FB">
        <w:t xml:space="preserve">identifikace zájemce a uvedení osoby, která je oprávněná jednat za zájemce, včetně jejího podpisu </w:t>
      </w:r>
      <w:r>
        <w:br/>
      </w:r>
      <w:r w:rsidRPr="00F472FB">
        <w:t>a uvedení kontaktních údajů (telefonní číslo, e-mail).</w:t>
      </w:r>
    </w:p>
    <w:p w14:paraId="719F5E98" w14:textId="77777777" w:rsidR="004069BD" w:rsidRPr="009D3EA1" w:rsidRDefault="004069BD" w:rsidP="004069BD">
      <w:pPr>
        <w:pStyle w:val="Odstavecseseznamem"/>
        <w:ind w:left="426"/>
      </w:pPr>
    </w:p>
    <w:p w14:paraId="09FCE40F" w14:textId="77777777" w:rsidR="004069BD" w:rsidRPr="009D3EA1" w:rsidRDefault="004069BD" w:rsidP="004069BD">
      <w:pPr>
        <w:pStyle w:val="Odstavecseseznamem"/>
        <w:numPr>
          <w:ilvl w:val="0"/>
          <w:numId w:val="19"/>
        </w:numPr>
        <w:ind w:left="426" w:hanging="426"/>
        <w:jc w:val="both"/>
        <w:rPr>
          <w:b/>
        </w:rPr>
      </w:pPr>
      <w:r w:rsidRPr="009D3EA1">
        <w:rPr>
          <w:b/>
        </w:rPr>
        <w:t>Forma zpracování nabídky</w:t>
      </w:r>
    </w:p>
    <w:p w14:paraId="45C5CA39" w14:textId="77777777" w:rsidR="004069BD" w:rsidRDefault="004069BD" w:rsidP="004069BD">
      <w:r w:rsidRPr="00524E38">
        <w:t xml:space="preserve">Nabídka zájemce bude mít písemnou formu a bude statutárnímu městu Ostrava doručena nejpozději </w:t>
      </w:r>
      <w:r>
        <w:br/>
      </w:r>
      <w:r w:rsidRPr="000E0664">
        <w:t>do 18.2.2022 do</w:t>
      </w:r>
      <w:r w:rsidRPr="00524E38">
        <w:t xml:space="preserve"> 12.00 hodin na adresu jeho sídla v zalepené obálce, přičemž na této obálce bude uvedeno </w:t>
      </w:r>
      <w:r>
        <w:t>„Výstavba RD – Zacpalova, Valašská“</w:t>
      </w:r>
      <w:r w:rsidRPr="00524E38">
        <w:t xml:space="preserve"> </w:t>
      </w:r>
      <w:r>
        <w:t>–</w:t>
      </w:r>
      <w:r w:rsidRPr="00524E38">
        <w:t xml:space="preserve"> NEOTVÍRAT” a název a adresa sídla odesílatele.</w:t>
      </w:r>
    </w:p>
    <w:p w14:paraId="4FEBBE14" w14:textId="77777777" w:rsidR="004069BD" w:rsidRDefault="004069BD" w:rsidP="004069BD">
      <w:r>
        <w:t xml:space="preserve">Zájemce informace v nabídce uvede jasně, jednoznačně, vážně a v takovém rozsahu, ve kterém bude připraven se smluvně zavázat. </w:t>
      </w:r>
    </w:p>
    <w:p w14:paraId="58E80F26" w14:textId="347C8AB1" w:rsidR="004069BD" w:rsidRPr="004069BD" w:rsidRDefault="004069BD" w:rsidP="004069BD">
      <w:r>
        <w:t>Údaje uvedené v nabídce budou podkladem pro sjednání jednotlivých závazků zájemce ve smluvní dokumentaci.</w:t>
      </w:r>
    </w:p>
    <w:p w14:paraId="599A156C" w14:textId="77777777" w:rsidR="004069BD" w:rsidRPr="00467DD9" w:rsidRDefault="004069BD" w:rsidP="004069BD">
      <w:pPr>
        <w:rPr>
          <w:b/>
          <w:u w:val="single"/>
        </w:rPr>
      </w:pPr>
      <w:r w:rsidRPr="00467DD9">
        <w:rPr>
          <w:b/>
          <w:u w:val="single"/>
        </w:rPr>
        <w:t>III. ČÁST</w:t>
      </w:r>
    </w:p>
    <w:p w14:paraId="0734AA4D" w14:textId="77777777" w:rsidR="004069BD" w:rsidRPr="009D3EA1" w:rsidRDefault="004069BD" w:rsidP="004069BD">
      <w:pPr>
        <w:pStyle w:val="Odstavecseseznamem"/>
        <w:numPr>
          <w:ilvl w:val="0"/>
          <w:numId w:val="20"/>
        </w:numPr>
        <w:spacing w:before="120" w:after="120"/>
        <w:ind w:left="426" w:hanging="426"/>
        <w:jc w:val="both"/>
        <w:rPr>
          <w:b/>
        </w:rPr>
      </w:pPr>
      <w:r w:rsidRPr="009D3EA1">
        <w:rPr>
          <w:b/>
        </w:rPr>
        <w:t>Obecné informace</w:t>
      </w:r>
    </w:p>
    <w:p w14:paraId="0A760C31" w14:textId="77777777" w:rsidR="004069BD" w:rsidRPr="009D3EA1" w:rsidRDefault="004069BD" w:rsidP="004069BD">
      <w:pPr>
        <w:pStyle w:val="Odstavecseseznamem"/>
        <w:spacing w:before="120" w:after="120"/>
        <w:ind w:left="426"/>
        <w:rPr>
          <w:b/>
        </w:rPr>
      </w:pPr>
    </w:p>
    <w:p w14:paraId="6DBE5A76" w14:textId="77777777" w:rsidR="004069BD" w:rsidRPr="00846A4D" w:rsidRDefault="004069BD" w:rsidP="004069BD">
      <w:pPr>
        <w:pStyle w:val="Odstavecseseznamem"/>
        <w:numPr>
          <w:ilvl w:val="1"/>
          <w:numId w:val="20"/>
        </w:numPr>
        <w:spacing w:before="120" w:after="120"/>
        <w:ind w:left="426" w:hanging="426"/>
        <w:jc w:val="both"/>
      </w:pPr>
      <w:r w:rsidRPr="009D3EA1">
        <w:rPr>
          <w:b/>
        </w:rPr>
        <w:t>Podmínkou finální kontraktace je shoda statutárního města Ostrava a zájemce na obsahu smluvní dokumentace</w:t>
      </w:r>
      <w:r>
        <w:rPr>
          <w:b/>
        </w:rPr>
        <w:t xml:space="preserve"> (zejména kupní smlouvy, smlouvy o zřízení služebností, případně smlouvy o smlouvě budoucí kupní)</w:t>
      </w:r>
      <w:r w:rsidRPr="009D3EA1">
        <w:t>, přičemž předpokladem vzájemné shody je zejména dohoda týkající se</w:t>
      </w:r>
      <w:r>
        <w:t xml:space="preserve"> </w:t>
      </w:r>
      <w:r w:rsidRPr="00846A4D">
        <w:rPr>
          <w:bCs/>
          <w:color w:val="000000"/>
        </w:rPr>
        <w:t>obsahu a rozsahu věcného předkupního práva, zákazu zcizení, závazků spojených s výstavbou na pozemku, práva odstoupit od smlouvy, smluvních pokut souvisejících s porušením smluvených povinností</w:t>
      </w:r>
      <w:r>
        <w:rPr>
          <w:bCs/>
          <w:color w:val="000000"/>
        </w:rPr>
        <w:t>.</w:t>
      </w:r>
    </w:p>
    <w:p w14:paraId="3AA15695" w14:textId="77777777" w:rsidR="004069BD" w:rsidRPr="00D26443" w:rsidRDefault="004069BD" w:rsidP="004069BD">
      <w:pPr>
        <w:pStyle w:val="Odstavecseseznamem"/>
        <w:numPr>
          <w:ilvl w:val="1"/>
          <w:numId w:val="20"/>
        </w:numPr>
        <w:spacing w:before="120" w:after="120"/>
        <w:ind w:left="426" w:hanging="426"/>
        <w:jc w:val="both"/>
      </w:pPr>
      <w:r w:rsidRPr="00846A4D">
        <w:rPr>
          <w:bCs/>
          <w:color w:val="000000"/>
        </w:rPr>
        <w:t>Statutární město Ostrava si vyhrazuje právo vyžádat si doplnění doručených nabídek či doplnění dodatečných informací od jednotlivých zájemců.</w:t>
      </w:r>
    </w:p>
    <w:p w14:paraId="5A835364" w14:textId="77777777" w:rsidR="004069BD" w:rsidRPr="00D26443" w:rsidRDefault="004069BD" w:rsidP="004069BD">
      <w:pPr>
        <w:pStyle w:val="Odstavecseseznamem"/>
        <w:numPr>
          <w:ilvl w:val="1"/>
          <w:numId w:val="20"/>
        </w:numPr>
        <w:spacing w:before="120" w:after="120"/>
        <w:ind w:left="426" w:hanging="426"/>
        <w:jc w:val="both"/>
      </w:pPr>
      <w:r w:rsidRPr="00D26443">
        <w:rPr>
          <w:bCs/>
          <w:color w:val="000000"/>
        </w:rPr>
        <w:t>Statutární město Ostrava si vyhrazuje právo se žádným ze zájemců po obdržení nabídek nejednat, případně finálně nekontrahovat.</w:t>
      </w:r>
    </w:p>
    <w:p w14:paraId="7B23052E" w14:textId="77777777" w:rsidR="004069BD" w:rsidRDefault="004069BD" w:rsidP="004069BD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Cs/>
          <w:color w:val="000000"/>
        </w:rPr>
      </w:pPr>
      <w:r w:rsidRPr="00A109B6">
        <w:rPr>
          <w:bCs/>
          <w:color w:val="000000"/>
        </w:rPr>
        <w:t xml:space="preserve">Statutární město Ostrava si vyhrazuje právo hodnotit každou nabídku komplexně ve všech souvislostech bez výhradní preference některého z kritérií. </w:t>
      </w:r>
    </w:p>
    <w:p w14:paraId="098ABE75" w14:textId="77777777" w:rsidR="004069BD" w:rsidRDefault="004069BD" w:rsidP="004069BD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Cs/>
          <w:color w:val="000000"/>
        </w:rPr>
      </w:pPr>
      <w:r w:rsidRPr="00D26443">
        <w:rPr>
          <w:bCs/>
          <w:color w:val="000000"/>
        </w:rPr>
        <w:t xml:space="preserve">Statutární město Ostrava si vyhrazuje možnost jednat o nabídce ve spojitosti se sjednáním podmínek smluvní dokumentace. Připouští se rovněž jednání mezi statutárním městem Ostrava a zájemcem </w:t>
      </w:r>
      <w:r>
        <w:rPr>
          <w:bCs/>
          <w:color w:val="000000"/>
        </w:rPr>
        <w:br/>
      </w:r>
      <w:r w:rsidRPr="00D26443">
        <w:rPr>
          <w:bCs/>
          <w:color w:val="000000"/>
        </w:rPr>
        <w:t>za účelem finální kontraktace se společností zvláštního určení založené zájemcem.</w:t>
      </w:r>
    </w:p>
    <w:p w14:paraId="2AB95503" w14:textId="77777777" w:rsidR="004069BD" w:rsidRPr="00D26443" w:rsidRDefault="004069BD" w:rsidP="004069BD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Cs/>
          <w:color w:val="000000"/>
        </w:rPr>
      </w:pPr>
      <w:r w:rsidRPr="00D26443">
        <w:rPr>
          <w:bCs/>
          <w:color w:val="000000"/>
        </w:rPr>
        <w:t>Náklady vynaložené zájemcem v souvislosti se zpracováním nabídky nebudou ze strany statutárního města Ostrava hrazeny.</w:t>
      </w:r>
    </w:p>
    <w:p w14:paraId="22FF2B02" w14:textId="77777777" w:rsidR="004069BD" w:rsidRDefault="004069BD" w:rsidP="004069BD">
      <w:pPr>
        <w:pStyle w:val="Odstavecseseznamem"/>
        <w:widowControl w:val="0"/>
        <w:autoSpaceDE w:val="0"/>
        <w:autoSpaceDN w:val="0"/>
        <w:adjustRightInd w:val="0"/>
        <w:spacing w:before="120" w:after="120"/>
        <w:rPr>
          <w:bCs/>
          <w:color w:val="000000"/>
        </w:rPr>
      </w:pPr>
    </w:p>
    <w:p w14:paraId="3221BA2D" w14:textId="77777777" w:rsidR="004069BD" w:rsidRPr="002F5392" w:rsidRDefault="004069BD" w:rsidP="004069BD">
      <w:pPr>
        <w:pStyle w:val="Odstavecseseznamem"/>
        <w:widowControl w:val="0"/>
        <w:autoSpaceDE w:val="0"/>
        <w:autoSpaceDN w:val="0"/>
        <w:adjustRightInd w:val="0"/>
        <w:spacing w:before="120" w:after="120"/>
        <w:rPr>
          <w:bCs/>
          <w:color w:val="000000"/>
        </w:rPr>
      </w:pPr>
    </w:p>
    <w:p w14:paraId="52F03101" w14:textId="77777777" w:rsidR="004069BD" w:rsidRPr="00385345" w:rsidRDefault="004069BD" w:rsidP="004069B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color w:val="000000"/>
        </w:rPr>
      </w:pPr>
      <w:r w:rsidRPr="00385345">
        <w:rPr>
          <w:b/>
          <w:color w:val="000000"/>
        </w:rPr>
        <w:t>Přílohy:</w:t>
      </w:r>
    </w:p>
    <w:p w14:paraId="6394D957" w14:textId="77777777" w:rsidR="004069BD" w:rsidRPr="00385345" w:rsidRDefault="004069BD" w:rsidP="004069BD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 w:rsidRPr="00385345">
        <w:rPr>
          <w:bCs/>
          <w:color w:val="000000"/>
        </w:rPr>
        <w:t>územní informace</w:t>
      </w:r>
    </w:p>
    <w:p w14:paraId="6062C09C" w14:textId="77777777" w:rsidR="004069BD" w:rsidRPr="002F5392" w:rsidRDefault="004069BD" w:rsidP="004069BD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 w:rsidRPr="002F5392">
        <w:rPr>
          <w:bCs/>
          <w:color w:val="000000"/>
        </w:rPr>
        <w:t>letecký snímek</w:t>
      </w:r>
      <w:r>
        <w:rPr>
          <w:bCs/>
          <w:color w:val="000000"/>
        </w:rPr>
        <w:t xml:space="preserve"> </w:t>
      </w:r>
    </w:p>
    <w:p w14:paraId="478410FD" w14:textId="77777777" w:rsidR="004069BD" w:rsidRPr="002F5392" w:rsidRDefault="004069BD" w:rsidP="004069BD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 w:rsidRPr="002F5392">
        <w:rPr>
          <w:bCs/>
          <w:color w:val="000000"/>
        </w:rPr>
        <w:t xml:space="preserve">částečný výpis z listu vlastnictví č. </w:t>
      </w:r>
      <w:r>
        <w:rPr>
          <w:bCs/>
          <w:color w:val="000000"/>
        </w:rPr>
        <w:t>1088</w:t>
      </w:r>
      <w:r w:rsidRPr="002F5392">
        <w:rPr>
          <w:bCs/>
          <w:color w:val="000000"/>
        </w:rPr>
        <w:t xml:space="preserve"> pro </w:t>
      </w:r>
      <w:proofErr w:type="spellStart"/>
      <w:r w:rsidRPr="002F5392">
        <w:rPr>
          <w:bCs/>
          <w:color w:val="000000"/>
        </w:rPr>
        <w:t>k.ú</w:t>
      </w:r>
      <w:proofErr w:type="spellEnd"/>
      <w:r w:rsidRPr="002F5392">
        <w:rPr>
          <w:bCs/>
          <w:color w:val="000000"/>
        </w:rPr>
        <w:t xml:space="preserve">. </w:t>
      </w:r>
      <w:r>
        <w:rPr>
          <w:bCs/>
          <w:color w:val="000000"/>
        </w:rPr>
        <w:t>Nová Ves u Ostravy</w:t>
      </w:r>
      <w:r w:rsidRPr="002F5392">
        <w:rPr>
          <w:bCs/>
          <w:color w:val="000000"/>
        </w:rPr>
        <w:t>, obec Ostrava,</w:t>
      </w:r>
    </w:p>
    <w:p w14:paraId="308C9E77" w14:textId="77777777" w:rsidR="004069BD" w:rsidRPr="002F5392" w:rsidRDefault="004069BD" w:rsidP="004069BD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>
        <w:rPr>
          <w:bCs/>
          <w:color w:val="000000"/>
        </w:rPr>
        <w:t>Územní studie (</w:t>
      </w:r>
      <w:r>
        <w:rPr>
          <w:bCs/>
        </w:rPr>
        <w:t>ÚS B139-06/2016 Nová Ves – Zacpalova, Valašská)</w:t>
      </w:r>
    </w:p>
    <w:p w14:paraId="1DA80BEE" w14:textId="77777777" w:rsidR="004069BD" w:rsidRDefault="004069BD" w:rsidP="004069BD">
      <w:pPr>
        <w:pStyle w:val="Odstavecseseznamem"/>
        <w:ind w:left="426"/>
        <w:rPr>
          <w:b/>
        </w:rPr>
      </w:pPr>
    </w:p>
    <w:p w14:paraId="52DE74FD" w14:textId="77777777" w:rsidR="004069BD" w:rsidRDefault="004069BD" w:rsidP="004069BD">
      <w:pPr>
        <w:pStyle w:val="Odstavecseseznamem"/>
        <w:ind w:left="426"/>
        <w:rPr>
          <w:b/>
        </w:rPr>
      </w:pPr>
    </w:p>
    <w:p w14:paraId="3B3AEB59" w14:textId="77777777" w:rsidR="004069BD" w:rsidRDefault="004069BD" w:rsidP="004069BD">
      <w:pPr>
        <w:pStyle w:val="Odstavecseseznamem"/>
        <w:ind w:left="426"/>
        <w:rPr>
          <w:b/>
        </w:rPr>
      </w:pPr>
    </w:p>
    <w:p w14:paraId="5E637C36" w14:textId="77777777" w:rsidR="004069BD" w:rsidRPr="005E3293" w:rsidRDefault="004069BD" w:rsidP="004069BD">
      <w:pPr>
        <w:rPr>
          <w:color w:val="C00000"/>
        </w:rPr>
      </w:pPr>
    </w:p>
    <w:p w14:paraId="29A11D61" w14:textId="77777777" w:rsidR="004069BD" w:rsidRPr="005E3293" w:rsidRDefault="004069BD" w:rsidP="004069BD">
      <w:pPr>
        <w:rPr>
          <w:color w:val="C00000"/>
        </w:rPr>
      </w:pPr>
    </w:p>
    <w:p w14:paraId="6C099770" w14:textId="77777777" w:rsidR="004069BD" w:rsidRPr="004069BD" w:rsidRDefault="004069BD" w:rsidP="004069BD">
      <w:pPr>
        <w:spacing w:after="0" w:line="264" w:lineRule="auto"/>
        <w:rPr>
          <w:rFonts w:ascii="Times New Roman" w:hAnsi="Times New Roman" w:cs="Times New Roman"/>
          <w:bCs/>
        </w:rPr>
      </w:pPr>
    </w:p>
    <w:p w14:paraId="4D149FFD" w14:textId="39E378A7" w:rsidR="004069BD" w:rsidRPr="00A92FCD" w:rsidRDefault="004069BD" w:rsidP="005D4280">
      <w:pPr>
        <w:spacing w:after="0" w:line="276" w:lineRule="auto"/>
        <w:rPr>
          <w:rFonts w:ascii="Times New Roman" w:hAnsi="Times New Roman" w:cs="Times New Roman"/>
        </w:rPr>
      </w:pPr>
    </w:p>
    <w:sectPr w:rsidR="004069BD" w:rsidRPr="00A92FCD" w:rsidSect="00A92FC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901A3" w14:textId="77777777" w:rsidR="00D572A4" w:rsidRDefault="00D572A4" w:rsidP="00D572A4">
      <w:pPr>
        <w:spacing w:after="0" w:line="240" w:lineRule="auto"/>
      </w:pPr>
      <w:r>
        <w:separator/>
      </w:r>
    </w:p>
  </w:endnote>
  <w:endnote w:type="continuationSeparator" w:id="0">
    <w:p w14:paraId="595D0293" w14:textId="77777777" w:rsidR="00D572A4" w:rsidRDefault="00D572A4" w:rsidP="00D5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6114551"/>
      <w:docPartObj>
        <w:docPartGallery w:val="Page Numbers (Bottom of Page)"/>
        <w:docPartUnique/>
      </w:docPartObj>
    </w:sdtPr>
    <w:sdtEndPr/>
    <w:sdtContent>
      <w:p w14:paraId="19EAF688" w14:textId="3C7D402B" w:rsidR="00D572A4" w:rsidRDefault="00D572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4AD59" w14:textId="77777777" w:rsidR="00D572A4" w:rsidRDefault="00D572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1DA8A" w14:textId="77777777" w:rsidR="00D572A4" w:rsidRDefault="00D572A4" w:rsidP="00D572A4">
      <w:pPr>
        <w:spacing w:after="0" w:line="240" w:lineRule="auto"/>
      </w:pPr>
      <w:r>
        <w:separator/>
      </w:r>
    </w:p>
  </w:footnote>
  <w:footnote w:type="continuationSeparator" w:id="0">
    <w:p w14:paraId="5043CAA4" w14:textId="77777777" w:rsidR="00D572A4" w:rsidRDefault="00D572A4" w:rsidP="00D57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2D3D"/>
    <w:multiLevelType w:val="hybridMultilevel"/>
    <w:tmpl w:val="D4C4EBC8"/>
    <w:lvl w:ilvl="0" w:tplc="FB8851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5A8E"/>
    <w:multiLevelType w:val="hybridMultilevel"/>
    <w:tmpl w:val="95067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4F4C"/>
    <w:multiLevelType w:val="hybridMultilevel"/>
    <w:tmpl w:val="46E07C4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5E58"/>
    <w:multiLevelType w:val="hybridMultilevel"/>
    <w:tmpl w:val="B3D43F38"/>
    <w:lvl w:ilvl="0" w:tplc="BAC0F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1A42"/>
    <w:multiLevelType w:val="hybridMultilevel"/>
    <w:tmpl w:val="76588CF0"/>
    <w:lvl w:ilvl="0" w:tplc="3B64D19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5B1"/>
    <w:multiLevelType w:val="multilevel"/>
    <w:tmpl w:val="AC663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3E147D"/>
    <w:multiLevelType w:val="hybridMultilevel"/>
    <w:tmpl w:val="F7EA9880"/>
    <w:lvl w:ilvl="0" w:tplc="F30CD05E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6E0F"/>
    <w:multiLevelType w:val="multilevel"/>
    <w:tmpl w:val="087A9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2AEF46F0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784C"/>
    <w:multiLevelType w:val="hybridMultilevel"/>
    <w:tmpl w:val="1DA0EA00"/>
    <w:lvl w:ilvl="0" w:tplc="BCE05F36">
      <w:start w:val="1"/>
      <w:numFmt w:val="decimal"/>
      <w:lvlText w:val="%1)"/>
      <w:lvlJc w:val="left"/>
      <w:pPr>
        <w:ind w:left="644" w:hanging="360"/>
      </w:pPr>
      <w:rPr>
        <w:rFonts w:ascii="Times New Roman" w:eastAsiaTheme="majorEastAsia" w:hAnsi="Times New Roman" w:cs="Times New Roman"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CF07EA"/>
    <w:multiLevelType w:val="hybridMultilevel"/>
    <w:tmpl w:val="78EED774"/>
    <w:lvl w:ilvl="0" w:tplc="DA103ED2"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5942F14"/>
    <w:multiLevelType w:val="hybridMultilevel"/>
    <w:tmpl w:val="AA5872A2"/>
    <w:lvl w:ilvl="0" w:tplc="C4CA1004">
      <w:start w:val="3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7B730B3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2CCD"/>
    <w:multiLevelType w:val="multilevel"/>
    <w:tmpl w:val="8B1C3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F20A8"/>
    <w:multiLevelType w:val="hybridMultilevel"/>
    <w:tmpl w:val="728CEC42"/>
    <w:lvl w:ilvl="0" w:tplc="56FC7B3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 w15:restartNumberingAfterBreak="0">
    <w:nsid w:val="3E9B787C"/>
    <w:multiLevelType w:val="multilevel"/>
    <w:tmpl w:val="35460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89D6365"/>
    <w:multiLevelType w:val="hybridMultilevel"/>
    <w:tmpl w:val="91980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6D6A"/>
    <w:multiLevelType w:val="multilevel"/>
    <w:tmpl w:val="76F89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54E510E9"/>
    <w:multiLevelType w:val="hybridMultilevel"/>
    <w:tmpl w:val="BAF25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5467E"/>
    <w:multiLevelType w:val="hybridMultilevel"/>
    <w:tmpl w:val="9B3CE884"/>
    <w:lvl w:ilvl="0" w:tplc="A12208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E60AF9"/>
    <w:multiLevelType w:val="hybridMultilevel"/>
    <w:tmpl w:val="3126FC94"/>
    <w:lvl w:ilvl="0" w:tplc="5C76B1EC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C6D44"/>
    <w:multiLevelType w:val="hybridMultilevel"/>
    <w:tmpl w:val="12D60E6C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6E9C341E"/>
    <w:multiLevelType w:val="hybridMultilevel"/>
    <w:tmpl w:val="1FF2D370"/>
    <w:lvl w:ilvl="0" w:tplc="FD7070DC">
      <w:start w:val="13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9E57E4"/>
    <w:multiLevelType w:val="hybridMultilevel"/>
    <w:tmpl w:val="FA02AB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4"/>
  </w:num>
  <w:num w:numId="5">
    <w:abstractNumId w:val="19"/>
  </w:num>
  <w:num w:numId="6">
    <w:abstractNumId w:val="20"/>
  </w:num>
  <w:num w:numId="7">
    <w:abstractNumId w:val="0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9"/>
  </w:num>
  <w:num w:numId="13">
    <w:abstractNumId w:val="8"/>
  </w:num>
  <w:num w:numId="14">
    <w:abstractNumId w:val="23"/>
  </w:num>
  <w:num w:numId="15">
    <w:abstractNumId w:val="21"/>
  </w:num>
  <w:num w:numId="16">
    <w:abstractNumId w:val="18"/>
  </w:num>
  <w:num w:numId="17">
    <w:abstractNumId w:val="22"/>
  </w:num>
  <w:num w:numId="18">
    <w:abstractNumId w:val="17"/>
  </w:num>
  <w:num w:numId="19">
    <w:abstractNumId w:val="15"/>
  </w:num>
  <w:num w:numId="20">
    <w:abstractNumId w:val="7"/>
  </w:num>
  <w:num w:numId="21">
    <w:abstractNumId w:val="13"/>
  </w:num>
  <w:num w:numId="22">
    <w:abstractNumId w:val="16"/>
  </w:num>
  <w:num w:numId="23">
    <w:abstractNumId w:val="5"/>
  </w:num>
  <w:num w:numId="2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3D"/>
    <w:rsid w:val="00000240"/>
    <w:rsid w:val="00007EA5"/>
    <w:rsid w:val="00011619"/>
    <w:rsid w:val="00025B85"/>
    <w:rsid w:val="0002675C"/>
    <w:rsid w:val="0003336C"/>
    <w:rsid w:val="00044E35"/>
    <w:rsid w:val="00060454"/>
    <w:rsid w:val="00066002"/>
    <w:rsid w:val="000678F1"/>
    <w:rsid w:val="000823E8"/>
    <w:rsid w:val="00083C86"/>
    <w:rsid w:val="00095A71"/>
    <w:rsid w:val="000A1626"/>
    <w:rsid w:val="000A27ED"/>
    <w:rsid w:val="000A3FB4"/>
    <w:rsid w:val="000A59EB"/>
    <w:rsid w:val="000A6F8F"/>
    <w:rsid w:val="000E4EB0"/>
    <w:rsid w:val="000E7195"/>
    <w:rsid w:val="000F071D"/>
    <w:rsid w:val="000F44B8"/>
    <w:rsid w:val="000F555A"/>
    <w:rsid w:val="000F6212"/>
    <w:rsid w:val="00110CFB"/>
    <w:rsid w:val="00113462"/>
    <w:rsid w:val="00114EAF"/>
    <w:rsid w:val="0013588B"/>
    <w:rsid w:val="00146643"/>
    <w:rsid w:val="0014691D"/>
    <w:rsid w:val="00151CD9"/>
    <w:rsid w:val="00160CFC"/>
    <w:rsid w:val="0016351E"/>
    <w:rsid w:val="00170823"/>
    <w:rsid w:val="00184BA5"/>
    <w:rsid w:val="00190A74"/>
    <w:rsid w:val="00192067"/>
    <w:rsid w:val="001B1498"/>
    <w:rsid w:val="001B22A3"/>
    <w:rsid w:val="001B5571"/>
    <w:rsid w:val="001C0727"/>
    <w:rsid w:val="001C3B35"/>
    <w:rsid w:val="001E0048"/>
    <w:rsid w:val="001F4881"/>
    <w:rsid w:val="00216B18"/>
    <w:rsid w:val="00223902"/>
    <w:rsid w:val="00224CA9"/>
    <w:rsid w:val="002272E5"/>
    <w:rsid w:val="00232518"/>
    <w:rsid w:val="00235D3B"/>
    <w:rsid w:val="00236CF4"/>
    <w:rsid w:val="0023749F"/>
    <w:rsid w:val="00244AFD"/>
    <w:rsid w:val="00247A67"/>
    <w:rsid w:val="0025024F"/>
    <w:rsid w:val="00263F5C"/>
    <w:rsid w:val="00264181"/>
    <w:rsid w:val="00264F9E"/>
    <w:rsid w:val="00266916"/>
    <w:rsid w:val="002716D3"/>
    <w:rsid w:val="00272DDF"/>
    <w:rsid w:val="002734C8"/>
    <w:rsid w:val="002927FC"/>
    <w:rsid w:val="002B2DA6"/>
    <w:rsid w:val="002C07A4"/>
    <w:rsid w:val="002D0DC7"/>
    <w:rsid w:val="002F7CC9"/>
    <w:rsid w:val="00311E6F"/>
    <w:rsid w:val="00322AB6"/>
    <w:rsid w:val="0033190F"/>
    <w:rsid w:val="0034265E"/>
    <w:rsid w:val="0035476A"/>
    <w:rsid w:val="003A19A5"/>
    <w:rsid w:val="003B7C6E"/>
    <w:rsid w:val="003C6602"/>
    <w:rsid w:val="003D5CAB"/>
    <w:rsid w:val="003D7DF8"/>
    <w:rsid w:val="003E5A0A"/>
    <w:rsid w:val="003F61A5"/>
    <w:rsid w:val="004069BD"/>
    <w:rsid w:val="004076EF"/>
    <w:rsid w:val="004118CA"/>
    <w:rsid w:val="00424203"/>
    <w:rsid w:val="00427833"/>
    <w:rsid w:val="00434603"/>
    <w:rsid w:val="00436159"/>
    <w:rsid w:val="00440B88"/>
    <w:rsid w:val="004427A2"/>
    <w:rsid w:val="004470F0"/>
    <w:rsid w:val="0044795A"/>
    <w:rsid w:val="00447EC2"/>
    <w:rsid w:val="00456EE9"/>
    <w:rsid w:val="00474480"/>
    <w:rsid w:val="004A09D5"/>
    <w:rsid w:val="004A581E"/>
    <w:rsid w:val="004B42AF"/>
    <w:rsid w:val="004C4172"/>
    <w:rsid w:val="004D0049"/>
    <w:rsid w:val="004E2BAB"/>
    <w:rsid w:val="004E4FBF"/>
    <w:rsid w:val="00516958"/>
    <w:rsid w:val="0051732A"/>
    <w:rsid w:val="00520101"/>
    <w:rsid w:val="00543551"/>
    <w:rsid w:val="00544654"/>
    <w:rsid w:val="00551AED"/>
    <w:rsid w:val="00551FE9"/>
    <w:rsid w:val="0058325D"/>
    <w:rsid w:val="0058674E"/>
    <w:rsid w:val="00591A1F"/>
    <w:rsid w:val="005B0C7B"/>
    <w:rsid w:val="005B5C9A"/>
    <w:rsid w:val="005B6359"/>
    <w:rsid w:val="005C62E9"/>
    <w:rsid w:val="005D159D"/>
    <w:rsid w:val="005D4280"/>
    <w:rsid w:val="005D57E6"/>
    <w:rsid w:val="005E2598"/>
    <w:rsid w:val="005E28EC"/>
    <w:rsid w:val="005E3BC0"/>
    <w:rsid w:val="005F1A30"/>
    <w:rsid w:val="00611B3F"/>
    <w:rsid w:val="0062245D"/>
    <w:rsid w:val="00637AAE"/>
    <w:rsid w:val="00652D43"/>
    <w:rsid w:val="006709EF"/>
    <w:rsid w:val="00672435"/>
    <w:rsid w:val="00673709"/>
    <w:rsid w:val="006902CB"/>
    <w:rsid w:val="00696495"/>
    <w:rsid w:val="00696C13"/>
    <w:rsid w:val="006A0A15"/>
    <w:rsid w:val="006A6403"/>
    <w:rsid w:val="006B1FD2"/>
    <w:rsid w:val="006B3F67"/>
    <w:rsid w:val="006C428A"/>
    <w:rsid w:val="006F3EBB"/>
    <w:rsid w:val="00711469"/>
    <w:rsid w:val="007259FA"/>
    <w:rsid w:val="0073490A"/>
    <w:rsid w:val="007806C1"/>
    <w:rsid w:val="00781BCA"/>
    <w:rsid w:val="007933C4"/>
    <w:rsid w:val="007A2DBF"/>
    <w:rsid w:val="007B5F8F"/>
    <w:rsid w:val="007C0242"/>
    <w:rsid w:val="007C3703"/>
    <w:rsid w:val="007C5918"/>
    <w:rsid w:val="007D2110"/>
    <w:rsid w:val="007D27C2"/>
    <w:rsid w:val="007E01F5"/>
    <w:rsid w:val="007F3D07"/>
    <w:rsid w:val="007F4873"/>
    <w:rsid w:val="007F6218"/>
    <w:rsid w:val="007F6324"/>
    <w:rsid w:val="0082096B"/>
    <w:rsid w:val="00826A05"/>
    <w:rsid w:val="00831BF3"/>
    <w:rsid w:val="00834588"/>
    <w:rsid w:val="00840393"/>
    <w:rsid w:val="008547A2"/>
    <w:rsid w:val="0086433D"/>
    <w:rsid w:val="00865EDC"/>
    <w:rsid w:val="008668BD"/>
    <w:rsid w:val="00870DBF"/>
    <w:rsid w:val="00872781"/>
    <w:rsid w:val="00880FA8"/>
    <w:rsid w:val="008840F7"/>
    <w:rsid w:val="00885B03"/>
    <w:rsid w:val="008B2590"/>
    <w:rsid w:val="008B5ECF"/>
    <w:rsid w:val="008C1C54"/>
    <w:rsid w:val="008C30FB"/>
    <w:rsid w:val="008D0F8D"/>
    <w:rsid w:val="008F15F0"/>
    <w:rsid w:val="008F43EC"/>
    <w:rsid w:val="009076B0"/>
    <w:rsid w:val="009176DD"/>
    <w:rsid w:val="00917BEF"/>
    <w:rsid w:val="00917F37"/>
    <w:rsid w:val="00920FB7"/>
    <w:rsid w:val="0093099A"/>
    <w:rsid w:val="0096487C"/>
    <w:rsid w:val="00967C35"/>
    <w:rsid w:val="00970EC1"/>
    <w:rsid w:val="00971605"/>
    <w:rsid w:val="00973B3E"/>
    <w:rsid w:val="009779DC"/>
    <w:rsid w:val="009847B7"/>
    <w:rsid w:val="009D1E25"/>
    <w:rsid w:val="009E01BF"/>
    <w:rsid w:val="009F12E1"/>
    <w:rsid w:val="009F2C4C"/>
    <w:rsid w:val="009F7DED"/>
    <w:rsid w:val="00A0564F"/>
    <w:rsid w:val="00A15F9A"/>
    <w:rsid w:val="00A23E2E"/>
    <w:rsid w:val="00A429F8"/>
    <w:rsid w:val="00A50F7A"/>
    <w:rsid w:val="00A61E94"/>
    <w:rsid w:val="00A73702"/>
    <w:rsid w:val="00A75B13"/>
    <w:rsid w:val="00A76987"/>
    <w:rsid w:val="00A837A7"/>
    <w:rsid w:val="00A8796D"/>
    <w:rsid w:val="00A92FCD"/>
    <w:rsid w:val="00A954EE"/>
    <w:rsid w:val="00AB2B4F"/>
    <w:rsid w:val="00AC2E79"/>
    <w:rsid w:val="00AC52A3"/>
    <w:rsid w:val="00AD2A24"/>
    <w:rsid w:val="00AE5829"/>
    <w:rsid w:val="00B07408"/>
    <w:rsid w:val="00B07E33"/>
    <w:rsid w:val="00B42004"/>
    <w:rsid w:val="00B4593A"/>
    <w:rsid w:val="00B45BA0"/>
    <w:rsid w:val="00B511A4"/>
    <w:rsid w:val="00B5517D"/>
    <w:rsid w:val="00B614B7"/>
    <w:rsid w:val="00B63150"/>
    <w:rsid w:val="00BA21A7"/>
    <w:rsid w:val="00BB1A67"/>
    <w:rsid w:val="00BB71CC"/>
    <w:rsid w:val="00BC053E"/>
    <w:rsid w:val="00BD02B3"/>
    <w:rsid w:val="00BE7E5D"/>
    <w:rsid w:val="00C00016"/>
    <w:rsid w:val="00C00B39"/>
    <w:rsid w:val="00C056D6"/>
    <w:rsid w:val="00C26670"/>
    <w:rsid w:val="00C30E96"/>
    <w:rsid w:val="00C33442"/>
    <w:rsid w:val="00C37A0A"/>
    <w:rsid w:val="00C52ED1"/>
    <w:rsid w:val="00C62D39"/>
    <w:rsid w:val="00C71380"/>
    <w:rsid w:val="00C72778"/>
    <w:rsid w:val="00C76E08"/>
    <w:rsid w:val="00C81E3F"/>
    <w:rsid w:val="00C828F2"/>
    <w:rsid w:val="00C92E77"/>
    <w:rsid w:val="00CA060E"/>
    <w:rsid w:val="00CA3607"/>
    <w:rsid w:val="00CA46F7"/>
    <w:rsid w:val="00CC732C"/>
    <w:rsid w:val="00CD1E21"/>
    <w:rsid w:val="00CE14A6"/>
    <w:rsid w:val="00CE2ED6"/>
    <w:rsid w:val="00CF7CFD"/>
    <w:rsid w:val="00D00301"/>
    <w:rsid w:val="00D04841"/>
    <w:rsid w:val="00D06FD8"/>
    <w:rsid w:val="00D10941"/>
    <w:rsid w:val="00D1161F"/>
    <w:rsid w:val="00D12D57"/>
    <w:rsid w:val="00D17C51"/>
    <w:rsid w:val="00D349E4"/>
    <w:rsid w:val="00D4183B"/>
    <w:rsid w:val="00D43A2B"/>
    <w:rsid w:val="00D46BEC"/>
    <w:rsid w:val="00D572A4"/>
    <w:rsid w:val="00D572D6"/>
    <w:rsid w:val="00D637A2"/>
    <w:rsid w:val="00D668B8"/>
    <w:rsid w:val="00DA1439"/>
    <w:rsid w:val="00DC0C9C"/>
    <w:rsid w:val="00DC568F"/>
    <w:rsid w:val="00DD084F"/>
    <w:rsid w:val="00DF40D7"/>
    <w:rsid w:val="00E049C1"/>
    <w:rsid w:val="00E10E67"/>
    <w:rsid w:val="00E4256D"/>
    <w:rsid w:val="00E4746D"/>
    <w:rsid w:val="00E60014"/>
    <w:rsid w:val="00E623A0"/>
    <w:rsid w:val="00E6429A"/>
    <w:rsid w:val="00E646CC"/>
    <w:rsid w:val="00E70F5A"/>
    <w:rsid w:val="00E77CE1"/>
    <w:rsid w:val="00E9213C"/>
    <w:rsid w:val="00E970BD"/>
    <w:rsid w:val="00EA3432"/>
    <w:rsid w:val="00EB28D9"/>
    <w:rsid w:val="00EB5F79"/>
    <w:rsid w:val="00EC348B"/>
    <w:rsid w:val="00EC43E9"/>
    <w:rsid w:val="00EC6A51"/>
    <w:rsid w:val="00ED3BE6"/>
    <w:rsid w:val="00ED5C49"/>
    <w:rsid w:val="00ED67E8"/>
    <w:rsid w:val="00EE22D4"/>
    <w:rsid w:val="00EF71D8"/>
    <w:rsid w:val="00F02D94"/>
    <w:rsid w:val="00F254F0"/>
    <w:rsid w:val="00F27DD3"/>
    <w:rsid w:val="00F37EF3"/>
    <w:rsid w:val="00F55B29"/>
    <w:rsid w:val="00F60EB7"/>
    <w:rsid w:val="00F617E6"/>
    <w:rsid w:val="00F6453A"/>
    <w:rsid w:val="00F648F4"/>
    <w:rsid w:val="00F71119"/>
    <w:rsid w:val="00F7552A"/>
    <w:rsid w:val="00FB6B53"/>
    <w:rsid w:val="00FC53E4"/>
    <w:rsid w:val="00FC60CA"/>
    <w:rsid w:val="00FE412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67BF"/>
  <w15:docId w15:val="{ECB2A092-5136-492F-B5D4-108EF1EB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13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343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867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867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8674E"/>
    <w:pPr>
      <w:spacing w:after="200" w:line="276" w:lineRule="auto"/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58674E"/>
    <w:rPr>
      <w:i/>
      <w:iCs/>
      <w:color w:val="808080" w:themeColor="text1" w:themeTint="7F"/>
    </w:rPr>
  </w:style>
  <w:style w:type="paragraph" w:customStyle="1" w:styleId="ZkladntextIMP">
    <w:name w:val="Základní text_IMP"/>
    <w:basedOn w:val="Normln"/>
    <w:rsid w:val="0058674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34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92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614B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4B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Zkladntext21">
    <w:name w:val="Základní text 21"/>
    <w:basedOn w:val="Normln"/>
    <w:rsid w:val="000A27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95A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272DDF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72DDF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link w:val="Zkladntext210"/>
    <w:uiPriority w:val="99"/>
    <w:locked/>
    <w:rsid w:val="00DC0C9C"/>
    <w:rPr>
      <w:b/>
      <w:bCs/>
      <w:shd w:val="clear" w:color="auto" w:fill="FFFFFF"/>
    </w:rPr>
  </w:style>
  <w:style w:type="paragraph" w:customStyle="1" w:styleId="Zkladntext210">
    <w:name w:val="Základní text (2)1"/>
    <w:basedOn w:val="Normln"/>
    <w:link w:val="Zkladntext2"/>
    <w:uiPriority w:val="99"/>
    <w:rsid w:val="00DC0C9C"/>
    <w:pPr>
      <w:widowControl w:val="0"/>
      <w:shd w:val="clear" w:color="auto" w:fill="FFFFFF"/>
      <w:spacing w:before="120" w:after="0" w:line="278" w:lineRule="exact"/>
      <w:ind w:hanging="320"/>
      <w:jc w:val="center"/>
    </w:pPr>
    <w:rPr>
      <w:b/>
      <w:bCs/>
    </w:rPr>
  </w:style>
  <w:style w:type="paragraph" w:customStyle="1" w:styleId="Obsahtabulky">
    <w:name w:val="Obsah tabulky"/>
    <w:basedOn w:val="Normln"/>
    <w:rsid w:val="006A0A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6315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5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2A4"/>
  </w:style>
  <w:style w:type="paragraph" w:styleId="Zpat">
    <w:name w:val="footer"/>
    <w:basedOn w:val="Normln"/>
    <w:link w:val="ZpatChar"/>
    <w:uiPriority w:val="99"/>
    <w:unhideWhenUsed/>
    <w:rsid w:val="00D5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2A4"/>
  </w:style>
  <w:style w:type="character" w:styleId="Hypertextovodkaz">
    <w:name w:val="Hyperlink"/>
    <w:basedOn w:val="Standardnpsmoodstavce"/>
    <w:uiPriority w:val="99"/>
    <w:unhideWhenUsed/>
    <w:rsid w:val="004069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mky.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8B58-0BED-4C2B-89C9-1F9ABBD9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4189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Čeganová Nataša</dc:creator>
  <cp:lastModifiedBy>Čeganová Nataša</cp:lastModifiedBy>
  <cp:revision>5</cp:revision>
  <cp:lastPrinted>2021-11-25T14:37:00Z</cp:lastPrinted>
  <dcterms:created xsi:type="dcterms:W3CDTF">2021-11-25T14:38:00Z</dcterms:created>
  <dcterms:modified xsi:type="dcterms:W3CDTF">2021-11-25T14:45:00Z</dcterms:modified>
</cp:coreProperties>
</file>